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882" w:rsidRDefault="000B7882"/>
    <w:p w:rsidR="000B7882" w:rsidRDefault="000B7882"/>
    <w:tbl>
      <w:tblPr>
        <w:tblW w:w="9580" w:type="dxa"/>
        <w:tblCellMar>
          <w:left w:w="70" w:type="dxa"/>
          <w:right w:w="70" w:type="dxa"/>
        </w:tblCellMar>
        <w:tblLook w:val="04A0" w:firstRow="1" w:lastRow="0" w:firstColumn="1" w:lastColumn="0" w:noHBand="0" w:noVBand="1"/>
      </w:tblPr>
      <w:tblGrid>
        <w:gridCol w:w="2552"/>
        <w:gridCol w:w="7013"/>
        <w:gridCol w:w="15"/>
      </w:tblGrid>
      <w:tr w:rsidR="000B7882" w:rsidRPr="000B7882" w:rsidTr="000B7882">
        <w:trPr>
          <w:trHeight w:val="960"/>
        </w:trPr>
        <w:tc>
          <w:tcPr>
            <w:tcW w:w="9580" w:type="dxa"/>
            <w:gridSpan w:val="3"/>
            <w:tcBorders>
              <w:top w:val="nil"/>
              <w:left w:val="nil"/>
              <w:bottom w:val="nil"/>
              <w:right w:val="nil"/>
            </w:tcBorders>
            <w:shd w:val="clear" w:color="auto" w:fill="auto"/>
            <w:vAlign w:val="center"/>
            <w:hideMark/>
          </w:tcPr>
          <w:p w:rsidR="000B7882" w:rsidRDefault="000B7882" w:rsidP="000B7882">
            <w:pPr>
              <w:spacing w:after="0" w:line="240" w:lineRule="auto"/>
              <w:jc w:val="center"/>
              <w:rPr>
                <w:rFonts w:eastAsia="Times New Roman" w:cstheme="minorHAnsi"/>
                <w:b/>
                <w:bCs/>
                <w:sz w:val="24"/>
                <w:szCs w:val="24"/>
                <w:lang w:eastAsia="it-IT"/>
              </w:rPr>
            </w:pPr>
            <w:r w:rsidRPr="000B7882">
              <w:rPr>
                <w:rFonts w:eastAsia="Times New Roman" w:cstheme="minorHAnsi"/>
                <w:b/>
                <w:bCs/>
                <w:sz w:val="24"/>
                <w:szCs w:val="24"/>
                <w:lang w:eastAsia="it-IT"/>
              </w:rPr>
              <w:t>AVVISO PUBBLICO PER LA RICERCA DI SOGGETTI DISPONIBILI AL FINANZIAMENTO DI PROGETTI IN CAMPO MEDICO, SCIENTIFICO E CLINICO ATTRAVERSO CONTRATTO DI SPONSORIZZAZIONE</w:t>
            </w:r>
          </w:p>
          <w:p w:rsidR="000B7882" w:rsidRPr="000B7882" w:rsidRDefault="000B7882" w:rsidP="000B7882">
            <w:pPr>
              <w:spacing w:after="0" w:line="240" w:lineRule="auto"/>
              <w:jc w:val="center"/>
              <w:rPr>
                <w:rFonts w:eastAsia="Times New Roman" w:cstheme="minorHAnsi"/>
                <w:b/>
                <w:bCs/>
                <w:sz w:val="24"/>
                <w:szCs w:val="24"/>
                <w:lang w:eastAsia="it-IT"/>
              </w:rPr>
            </w:pPr>
          </w:p>
        </w:tc>
      </w:tr>
      <w:tr w:rsidR="000B7882" w:rsidRPr="000B7882" w:rsidTr="000B7882">
        <w:trPr>
          <w:trHeight w:val="945"/>
        </w:trPr>
        <w:tc>
          <w:tcPr>
            <w:tcW w:w="9580" w:type="dxa"/>
            <w:gridSpan w:val="3"/>
            <w:tcBorders>
              <w:top w:val="nil"/>
              <w:left w:val="nil"/>
              <w:bottom w:val="nil"/>
              <w:right w:val="nil"/>
            </w:tcBorders>
            <w:shd w:val="clear" w:color="auto" w:fill="auto"/>
            <w:vAlign w:val="center"/>
            <w:hideMark/>
          </w:tcPr>
          <w:p w:rsidR="000B7882" w:rsidRPr="000B7882" w:rsidRDefault="000B7882" w:rsidP="000B7882">
            <w:pPr>
              <w:spacing w:after="0" w:line="240" w:lineRule="auto"/>
              <w:jc w:val="center"/>
              <w:rPr>
                <w:rFonts w:eastAsia="Times New Roman" w:cstheme="minorHAnsi"/>
                <w:sz w:val="24"/>
                <w:szCs w:val="24"/>
                <w:lang w:eastAsia="it-IT"/>
              </w:rPr>
            </w:pPr>
            <w:r w:rsidRPr="000B7882">
              <w:rPr>
                <w:rFonts w:eastAsia="Times New Roman" w:cstheme="minorHAnsi"/>
                <w:sz w:val="24"/>
                <w:szCs w:val="24"/>
                <w:lang w:eastAsia="it-IT"/>
              </w:rPr>
              <w:t>Bando emesso ai sensi:</w:t>
            </w:r>
            <w:r w:rsidRPr="000B7882">
              <w:rPr>
                <w:rFonts w:eastAsia="Times New Roman" w:cstheme="minorHAnsi"/>
                <w:sz w:val="24"/>
                <w:szCs w:val="24"/>
                <w:lang w:eastAsia="it-IT"/>
              </w:rPr>
              <w:br/>
              <w:t xml:space="preserve">art. 43 L. 499/1997 - art. 28 L. 448/1998 - art. 30 L. 488/1999 - DGR VII/18575 del 5/08/2004 e </w:t>
            </w:r>
            <w:proofErr w:type="spellStart"/>
            <w:r w:rsidRPr="000B7882">
              <w:rPr>
                <w:rFonts w:eastAsia="Times New Roman" w:cstheme="minorHAnsi"/>
                <w:sz w:val="24"/>
                <w:szCs w:val="24"/>
                <w:lang w:eastAsia="it-IT"/>
              </w:rPr>
              <w:t>s.m.i.</w:t>
            </w:r>
            <w:proofErr w:type="spellEnd"/>
          </w:p>
        </w:tc>
      </w:tr>
      <w:tr w:rsidR="000B7882" w:rsidRPr="000B7882" w:rsidTr="000B7882">
        <w:trPr>
          <w:gridAfter w:val="1"/>
          <w:wAfter w:w="15" w:type="dxa"/>
          <w:trHeight w:val="75"/>
        </w:trPr>
        <w:tc>
          <w:tcPr>
            <w:tcW w:w="2552" w:type="dxa"/>
            <w:tcBorders>
              <w:top w:val="nil"/>
              <w:left w:val="nil"/>
              <w:bottom w:val="nil"/>
              <w:right w:val="nil"/>
            </w:tcBorders>
            <w:shd w:val="clear" w:color="auto" w:fill="auto"/>
            <w:hideMark/>
          </w:tcPr>
          <w:p w:rsidR="000B7882" w:rsidRPr="000B7882" w:rsidRDefault="000B7882" w:rsidP="000B7882">
            <w:pPr>
              <w:spacing w:after="0" w:line="240" w:lineRule="auto"/>
              <w:jc w:val="center"/>
              <w:rPr>
                <w:rFonts w:eastAsia="Times New Roman" w:cstheme="minorHAnsi"/>
                <w:sz w:val="24"/>
                <w:szCs w:val="24"/>
                <w:lang w:eastAsia="it-IT"/>
              </w:rPr>
            </w:pPr>
          </w:p>
        </w:tc>
        <w:tc>
          <w:tcPr>
            <w:tcW w:w="7013" w:type="dxa"/>
            <w:tcBorders>
              <w:top w:val="nil"/>
              <w:left w:val="nil"/>
              <w:bottom w:val="nil"/>
              <w:right w:val="nil"/>
            </w:tcBorders>
            <w:shd w:val="clear" w:color="auto" w:fill="auto"/>
            <w:hideMark/>
          </w:tcPr>
          <w:p w:rsidR="000B7882" w:rsidRPr="000B7882" w:rsidRDefault="000B7882" w:rsidP="000B7882">
            <w:pPr>
              <w:spacing w:after="0" w:line="240" w:lineRule="auto"/>
              <w:jc w:val="center"/>
              <w:rPr>
                <w:rFonts w:eastAsia="Times New Roman" w:cstheme="minorHAnsi"/>
                <w:sz w:val="24"/>
                <w:szCs w:val="24"/>
                <w:lang w:eastAsia="it-IT"/>
              </w:rPr>
            </w:pPr>
          </w:p>
        </w:tc>
      </w:tr>
      <w:tr w:rsidR="000B7882" w:rsidRPr="000B7882" w:rsidTr="000B7882">
        <w:trPr>
          <w:trHeight w:val="615"/>
        </w:trPr>
        <w:tc>
          <w:tcPr>
            <w:tcW w:w="958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0B7882" w:rsidRPr="000B7882" w:rsidRDefault="000B7882" w:rsidP="000B7882">
            <w:pPr>
              <w:spacing w:after="0" w:line="240" w:lineRule="auto"/>
              <w:jc w:val="center"/>
              <w:rPr>
                <w:rFonts w:eastAsia="Times New Roman" w:cstheme="minorHAnsi"/>
                <w:b/>
                <w:bCs/>
                <w:sz w:val="24"/>
                <w:szCs w:val="24"/>
                <w:lang w:eastAsia="it-IT"/>
              </w:rPr>
            </w:pPr>
            <w:r w:rsidRPr="000B7882">
              <w:rPr>
                <w:rFonts w:eastAsia="Times New Roman" w:cstheme="minorHAnsi"/>
                <w:b/>
                <w:bCs/>
                <w:sz w:val="24"/>
                <w:szCs w:val="24"/>
                <w:lang w:eastAsia="it-IT"/>
              </w:rPr>
              <w:t>PREMESSA</w:t>
            </w:r>
          </w:p>
        </w:tc>
      </w:tr>
      <w:tr w:rsidR="000B7882" w:rsidRPr="000B7882" w:rsidTr="000B7882">
        <w:trPr>
          <w:trHeight w:val="2482"/>
        </w:trPr>
        <w:tc>
          <w:tcPr>
            <w:tcW w:w="9580" w:type="dxa"/>
            <w:gridSpan w:val="3"/>
            <w:tcBorders>
              <w:top w:val="single" w:sz="8" w:space="0" w:color="auto"/>
              <w:left w:val="single" w:sz="4" w:space="0" w:color="auto"/>
              <w:bottom w:val="single" w:sz="8" w:space="0" w:color="auto"/>
              <w:right w:val="single" w:sz="4" w:space="0" w:color="auto"/>
            </w:tcBorders>
            <w:shd w:val="clear" w:color="auto" w:fill="auto"/>
            <w:vAlign w:val="center"/>
            <w:hideMark/>
          </w:tcPr>
          <w:p w:rsidR="000B7882" w:rsidRPr="000B7882" w:rsidRDefault="000B7882" w:rsidP="000B7882">
            <w:pPr>
              <w:spacing w:after="0" w:line="240" w:lineRule="auto"/>
              <w:jc w:val="both"/>
              <w:rPr>
                <w:rFonts w:eastAsia="Times New Roman" w:cstheme="minorHAnsi"/>
                <w:sz w:val="24"/>
                <w:szCs w:val="24"/>
                <w:lang w:eastAsia="it-IT"/>
              </w:rPr>
            </w:pPr>
            <w:r w:rsidRPr="000B7882">
              <w:rPr>
                <w:rFonts w:eastAsia="Times New Roman" w:cstheme="minorHAnsi"/>
                <w:sz w:val="24"/>
                <w:szCs w:val="24"/>
                <w:lang w:eastAsia="it-IT"/>
              </w:rPr>
              <w:t xml:space="preserve">L'Amministrazione, in qualità di </w:t>
            </w:r>
            <w:proofErr w:type="spellStart"/>
            <w:r w:rsidRPr="000B7882">
              <w:rPr>
                <w:rFonts w:eastAsia="Times New Roman" w:cstheme="minorHAnsi"/>
                <w:sz w:val="24"/>
                <w:szCs w:val="24"/>
                <w:lang w:eastAsia="it-IT"/>
              </w:rPr>
              <w:t>sponsee</w:t>
            </w:r>
            <w:proofErr w:type="spellEnd"/>
            <w:r w:rsidRPr="000B7882">
              <w:rPr>
                <w:rFonts w:eastAsia="Times New Roman" w:cstheme="minorHAnsi"/>
                <w:sz w:val="24"/>
                <w:szCs w:val="24"/>
                <w:lang w:eastAsia="it-IT"/>
              </w:rPr>
              <w:t xml:space="preserve">, intende ricercare uno o più soggetti disponibili al finanziamento del progetto clinico assistenziale sotto descritto, ricorrendo a contratto di sponsorizzazione o donazione libera, diretto al perseguimento degli interessi pubblici, che escluda forme di conflitto di interesse tra l'attività pubblica e quella privata, comportando risparmi di spesa. Lo schema tipo di contratto è pubblicato insieme al presente avviso e ne costituisce parte integrante. Altri elementi non previsti nel predetto schema tipo potranno essere definiti tra </w:t>
            </w:r>
            <w:proofErr w:type="spellStart"/>
            <w:r w:rsidRPr="000B7882">
              <w:rPr>
                <w:rFonts w:eastAsia="Times New Roman" w:cstheme="minorHAnsi"/>
                <w:sz w:val="24"/>
                <w:szCs w:val="24"/>
                <w:lang w:eastAsia="it-IT"/>
              </w:rPr>
              <w:t>sponsee</w:t>
            </w:r>
            <w:proofErr w:type="spellEnd"/>
            <w:r w:rsidRPr="000B7882">
              <w:rPr>
                <w:rFonts w:eastAsia="Times New Roman" w:cstheme="minorHAnsi"/>
                <w:sz w:val="24"/>
                <w:szCs w:val="24"/>
                <w:lang w:eastAsia="it-IT"/>
              </w:rPr>
              <w:t xml:space="preserve"> e sponsor.</w:t>
            </w:r>
          </w:p>
        </w:tc>
      </w:tr>
      <w:tr w:rsidR="000B7882" w:rsidRPr="000B7882" w:rsidTr="000B7882">
        <w:trPr>
          <w:trHeight w:val="360"/>
        </w:trPr>
        <w:tc>
          <w:tcPr>
            <w:tcW w:w="9580"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7882" w:rsidRPr="000B7882" w:rsidRDefault="000B7882" w:rsidP="000B7882">
            <w:pPr>
              <w:spacing w:after="0" w:line="240" w:lineRule="auto"/>
              <w:jc w:val="center"/>
              <w:rPr>
                <w:rFonts w:eastAsia="Times New Roman" w:cstheme="minorHAnsi"/>
                <w:b/>
                <w:bCs/>
                <w:sz w:val="24"/>
                <w:szCs w:val="24"/>
                <w:lang w:eastAsia="it-IT"/>
              </w:rPr>
            </w:pPr>
            <w:r w:rsidRPr="000B7882">
              <w:rPr>
                <w:rFonts w:eastAsia="Times New Roman" w:cstheme="minorHAnsi"/>
                <w:b/>
                <w:bCs/>
                <w:sz w:val="24"/>
                <w:szCs w:val="24"/>
                <w:lang w:eastAsia="it-IT"/>
              </w:rPr>
              <w:t>1. AMMINISTRAZIONE FINANZIATA E CRITERI GENERALI</w:t>
            </w:r>
          </w:p>
        </w:tc>
      </w:tr>
      <w:tr w:rsidR="000B7882" w:rsidRPr="000B7882" w:rsidTr="000B7882">
        <w:trPr>
          <w:gridAfter w:val="1"/>
          <w:wAfter w:w="15" w:type="dxa"/>
          <w:trHeight w:val="1260"/>
        </w:trPr>
        <w:tc>
          <w:tcPr>
            <w:tcW w:w="2552" w:type="dxa"/>
            <w:tcBorders>
              <w:top w:val="nil"/>
              <w:left w:val="single" w:sz="4" w:space="0" w:color="auto"/>
              <w:bottom w:val="single" w:sz="4" w:space="0" w:color="auto"/>
              <w:right w:val="nil"/>
            </w:tcBorders>
            <w:shd w:val="clear" w:color="auto" w:fill="auto"/>
            <w:vAlign w:val="center"/>
            <w:hideMark/>
          </w:tcPr>
          <w:p w:rsidR="000B7882" w:rsidRPr="000B7882" w:rsidRDefault="000B7882" w:rsidP="000B7882">
            <w:pPr>
              <w:spacing w:after="0" w:line="240" w:lineRule="auto"/>
              <w:jc w:val="center"/>
              <w:rPr>
                <w:rFonts w:eastAsia="Times New Roman" w:cstheme="minorHAnsi"/>
                <w:i/>
                <w:iCs/>
                <w:sz w:val="24"/>
                <w:szCs w:val="24"/>
                <w:lang w:eastAsia="it-IT"/>
              </w:rPr>
            </w:pPr>
            <w:r w:rsidRPr="000B7882">
              <w:rPr>
                <w:rFonts w:eastAsia="Times New Roman" w:cstheme="minorHAnsi"/>
                <w:i/>
                <w:iCs/>
                <w:sz w:val="24"/>
                <w:szCs w:val="24"/>
                <w:lang w:eastAsia="it-IT"/>
              </w:rPr>
              <w:t>Denominazione e indirizzo dell'Amministrazione</w:t>
            </w:r>
          </w:p>
        </w:tc>
        <w:tc>
          <w:tcPr>
            <w:tcW w:w="7013" w:type="dxa"/>
            <w:tcBorders>
              <w:top w:val="nil"/>
              <w:left w:val="single" w:sz="4" w:space="0" w:color="auto"/>
              <w:bottom w:val="single" w:sz="4" w:space="0" w:color="auto"/>
              <w:right w:val="single" w:sz="4" w:space="0" w:color="auto"/>
            </w:tcBorders>
            <w:shd w:val="clear" w:color="auto" w:fill="auto"/>
            <w:vAlign w:val="center"/>
            <w:hideMark/>
          </w:tcPr>
          <w:p w:rsidR="000B7882" w:rsidRPr="000B7882" w:rsidRDefault="000B7882" w:rsidP="000B7882">
            <w:pPr>
              <w:spacing w:after="0" w:line="240" w:lineRule="auto"/>
              <w:rPr>
                <w:rFonts w:eastAsia="Times New Roman" w:cstheme="minorHAnsi"/>
                <w:sz w:val="24"/>
                <w:szCs w:val="24"/>
                <w:lang w:eastAsia="it-IT"/>
              </w:rPr>
            </w:pPr>
            <w:r w:rsidRPr="000B7882">
              <w:rPr>
                <w:rFonts w:eastAsia="Times New Roman" w:cstheme="minorHAnsi"/>
                <w:sz w:val="24"/>
                <w:szCs w:val="24"/>
                <w:lang w:eastAsia="it-IT"/>
              </w:rPr>
              <w:t>FONDAZIONE IRCCS SAN GERARDO DEI TINTORI</w:t>
            </w:r>
            <w:r w:rsidRPr="000B7882">
              <w:rPr>
                <w:rFonts w:eastAsia="Times New Roman" w:cstheme="minorHAnsi"/>
                <w:sz w:val="24"/>
                <w:szCs w:val="24"/>
                <w:lang w:eastAsia="it-IT"/>
              </w:rPr>
              <w:br/>
              <w:t>Via Pergolesi, 33 - 20900 Monza</w:t>
            </w:r>
            <w:r w:rsidRPr="000B7882">
              <w:rPr>
                <w:rFonts w:eastAsia="Times New Roman" w:cstheme="minorHAnsi"/>
                <w:sz w:val="24"/>
                <w:szCs w:val="24"/>
                <w:lang w:eastAsia="it-IT"/>
              </w:rPr>
              <w:br/>
              <w:t>www.irccs-sangerardo.it</w:t>
            </w:r>
          </w:p>
        </w:tc>
      </w:tr>
      <w:tr w:rsidR="000B7882" w:rsidRPr="000B7882" w:rsidTr="000B7882">
        <w:trPr>
          <w:gridAfter w:val="1"/>
          <w:wAfter w:w="15" w:type="dxa"/>
          <w:trHeight w:val="156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B7882" w:rsidRPr="000B7882" w:rsidRDefault="000B7882" w:rsidP="000B7882">
            <w:pPr>
              <w:spacing w:after="0" w:line="240" w:lineRule="auto"/>
              <w:jc w:val="center"/>
              <w:rPr>
                <w:rFonts w:eastAsia="Times New Roman" w:cstheme="minorHAnsi"/>
                <w:i/>
                <w:iCs/>
                <w:sz w:val="24"/>
                <w:szCs w:val="24"/>
                <w:lang w:eastAsia="it-IT"/>
              </w:rPr>
            </w:pPr>
            <w:r w:rsidRPr="000B7882">
              <w:rPr>
                <w:rFonts w:eastAsia="Times New Roman" w:cstheme="minorHAnsi"/>
                <w:i/>
                <w:iCs/>
                <w:sz w:val="24"/>
                <w:szCs w:val="24"/>
                <w:lang w:eastAsia="it-IT"/>
              </w:rPr>
              <w:t>Ufficio responsabile</w:t>
            </w:r>
          </w:p>
        </w:tc>
        <w:tc>
          <w:tcPr>
            <w:tcW w:w="7013" w:type="dxa"/>
            <w:tcBorders>
              <w:top w:val="nil"/>
              <w:left w:val="nil"/>
              <w:bottom w:val="single" w:sz="4" w:space="0" w:color="auto"/>
              <w:right w:val="single" w:sz="4" w:space="0" w:color="auto"/>
            </w:tcBorders>
            <w:shd w:val="clear" w:color="auto" w:fill="auto"/>
            <w:vAlign w:val="center"/>
            <w:hideMark/>
          </w:tcPr>
          <w:p w:rsidR="000B7882" w:rsidRPr="000B7882" w:rsidRDefault="000B7882" w:rsidP="000B7882">
            <w:pPr>
              <w:spacing w:after="0" w:line="240" w:lineRule="auto"/>
              <w:rPr>
                <w:rFonts w:eastAsia="Times New Roman" w:cstheme="minorHAnsi"/>
                <w:sz w:val="24"/>
                <w:szCs w:val="24"/>
                <w:lang w:eastAsia="it-IT"/>
              </w:rPr>
            </w:pPr>
            <w:r w:rsidRPr="000B7882">
              <w:rPr>
                <w:rFonts w:eastAsia="Times New Roman" w:cstheme="minorHAnsi"/>
                <w:sz w:val="24"/>
                <w:szCs w:val="24"/>
                <w:lang w:eastAsia="it-IT"/>
              </w:rPr>
              <w:t>S.S. Ricerca e Sperimentazioni Cliniche</w:t>
            </w:r>
            <w:r w:rsidRPr="000B7882">
              <w:rPr>
                <w:rFonts w:eastAsia="Times New Roman" w:cstheme="minorHAnsi"/>
                <w:sz w:val="24"/>
                <w:szCs w:val="24"/>
                <w:lang w:eastAsia="it-IT"/>
              </w:rPr>
              <w:br/>
              <w:t xml:space="preserve">Dott.ssa Roberta Mazzoli                                                                 </w:t>
            </w:r>
            <w:r w:rsidRPr="000B7882">
              <w:rPr>
                <w:rFonts w:eastAsia="Times New Roman" w:cstheme="minorHAnsi"/>
                <w:sz w:val="24"/>
                <w:szCs w:val="24"/>
                <w:lang w:eastAsia="it-IT"/>
              </w:rPr>
              <w:br/>
              <w:t>Tel. 039/233.9250, fax 039/233.9035</w:t>
            </w:r>
            <w:r w:rsidRPr="000B7882">
              <w:rPr>
                <w:rFonts w:eastAsia="Times New Roman" w:cstheme="minorHAnsi"/>
                <w:sz w:val="24"/>
                <w:szCs w:val="24"/>
                <w:lang w:eastAsia="it-IT"/>
              </w:rPr>
              <w:br/>
              <w:t>e-mail: ufficioricerca@asst-monza.it</w:t>
            </w:r>
          </w:p>
        </w:tc>
      </w:tr>
      <w:tr w:rsidR="000B7882" w:rsidRPr="000B7882" w:rsidTr="000B7882">
        <w:trPr>
          <w:gridAfter w:val="1"/>
          <w:wAfter w:w="15" w:type="dxa"/>
          <w:trHeight w:val="15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B7882" w:rsidRPr="000B7882" w:rsidRDefault="000B7882" w:rsidP="000B7882">
            <w:pPr>
              <w:spacing w:after="0" w:line="240" w:lineRule="auto"/>
              <w:jc w:val="center"/>
              <w:rPr>
                <w:rFonts w:eastAsia="Times New Roman" w:cstheme="minorHAnsi"/>
                <w:i/>
                <w:iCs/>
                <w:sz w:val="24"/>
                <w:szCs w:val="24"/>
                <w:lang w:eastAsia="it-IT"/>
              </w:rPr>
            </w:pPr>
            <w:r w:rsidRPr="000B7882">
              <w:rPr>
                <w:rFonts w:eastAsia="Times New Roman" w:cstheme="minorHAnsi"/>
                <w:i/>
                <w:iCs/>
                <w:sz w:val="24"/>
                <w:szCs w:val="24"/>
                <w:lang w:eastAsia="it-IT"/>
              </w:rPr>
              <w:t>Indirizzo al quale inviare le offerte</w:t>
            </w:r>
          </w:p>
        </w:tc>
        <w:tc>
          <w:tcPr>
            <w:tcW w:w="7013" w:type="dxa"/>
            <w:tcBorders>
              <w:top w:val="nil"/>
              <w:left w:val="nil"/>
              <w:bottom w:val="single" w:sz="4" w:space="0" w:color="auto"/>
              <w:right w:val="single" w:sz="4" w:space="0" w:color="auto"/>
            </w:tcBorders>
            <w:shd w:val="clear" w:color="auto" w:fill="auto"/>
            <w:vAlign w:val="center"/>
            <w:hideMark/>
          </w:tcPr>
          <w:p w:rsidR="000B7882" w:rsidRPr="000B7882" w:rsidRDefault="000B7882" w:rsidP="000B7882">
            <w:pPr>
              <w:spacing w:after="0" w:line="240" w:lineRule="auto"/>
              <w:rPr>
                <w:rFonts w:eastAsia="Times New Roman" w:cstheme="minorHAnsi"/>
                <w:sz w:val="24"/>
                <w:szCs w:val="24"/>
                <w:lang w:eastAsia="it-IT"/>
              </w:rPr>
            </w:pPr>
            <w:r w:rsidRPr="000B7882">
              <w:rPr>
                <w:rFonts w:eastAsia="Times New Roman" w:cstheme="minorHAnsi"/>
                <w:sz w:val="24"/>
                <w:szCs w:val="24"/>
                <w:lang w:eastAsia="it-IT"/>
              </w:rPr>
              <w:t xml:space="preserve">FONDAZIONE IRCCS SANGERARDO DEI TINTORI </w:t>
            </w:r>
            <w:r w:rsidRPr="000B7882">
              <w:rPr>
                <w:rFonts w:eastAsia="Times New Roman" w:cstheme="minorHAnsi"/>
                <w:sz w:val="24"/>
                <w:szCs w:val="24"/>
                <w:lang w:eastAsia="it-IT"/>
              </w:rPr>
              <w:br/>
              <w:t>Ufficio Protocollo</w:t>
            </w:r>
            <w:r w:rsidRPr="000B7882">
              <w:rPr>
                <w:rFonts w:eastAsia="Times New Roman" w:cstheme="minorHAnsi"/>
                <w:sz w:val="24"/>
                <w:szCs w:val="24"/>
                <w:lang w:eastAsia="it-IT"/>
              </w:rPr>
              <w:br/>
              <w:t>Via Pergolesi, 33 - 20900 Monza</w:t>
            </w:r>
            <w:r w:rsidRPr="000B7882">
              <w:rPr>
                <w:rFonts w:eastAsia="Times New Roman" w:cstheme="minorHAnsi"/>
                <w:sz w:val="24"/>
                <w:szCs w:val="24"/>
                <w:lang w:eastAsia="it-IT"/>
              </w:rPr>
              <w:br/>
              <w:t>PEC:  protocollo@pec.irccs-sangerardo.it</w:t>
            </w:r>
          </w:p>
        </w:tc>
      </w:tr>
      <w:tr w:rsidR="000B7882" w:rsidRPr="000B7882" w:rsidTr="000B7882">
        <w:trPr>
          <w:gridAfter w:val="1"/>
          <w:wAfter w:w="15" w:type="dxa"/>
          <w:trHeight w:val="6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B7882" w:rsidRPr="000B7882" w:rsidRDefault="000B7882" w:rsidP="000B7882">
            <w:pPr>
              <w:spacing w:after="0" w:line="240" w:lineRule="auto"/>
              <w:jc w:val="center"/>
              <w:rPr>
                <w:rFonts w:eastAsia="Times New Roman" w:cstheme="minorHAnsi"/>
                <w:i/>
                <w:iCs/>
                <w:sz w:val="24"/>
                <w:szCs w:val="24"/>
                <w:lang w:eastAsia="it-IT"/>
              </w:rPr>
            </w:pPr>
            <w:r w:rsidRPr="000B7882">
              <w:rPr>
                <w:rFonts w:eastAsia="Times New Roman" w:cstheme="minorHAnsi"/>
                <w:i/>
                <w:iCs/>
                <w:sz w:val="24"/>
                <w:szCs w:val="24"/>
                <w:lang w:eastAsia="it-IT"/>
              </w:rPr>
              <w:t>Tipologia di Amministrazione sponsorizzata</w:t>
            </w:r>
          </w:p>
        </w:tc>
        <w:tc>
          <w:tcPr>
            <w:tcW w:w="7013" w:type="dxa"/>
            <w:tcBorders>
              <w:top w:val="nil"/>
              <w:left w:val="nil"/>
              <w:bottom w:val="single" w:sz="4" w:space="0" w:color="auto"/>
              <w:right w:val="single" w:sz="4" w:space="0" w:color="auto"/>
            </w:tcBorders>
            <w:shd w:val="clear" w:color="auto" w:fill="auto"/>
            <w:vAlign w:val="center"/>
            <w:hideMark/>
          </w:tcPr>
          <w:p w:rsidR="000B7882" w:rsidRPr="000B7882" w:rsidRDefault="000B7882" w:rsidP="000B7882">
            <w:pPr>
              <w:spacing w:after="0" w:line="240" w:lineRule="auto"/>
              <w:rPr>
                <w:rFonts w:eastAsia="Times New Roman" w:cstheme="minorHAnsi"/>
                <w:sz w:val="24"/>
                <w:szCs w:val="24"/>
                <w:lang w:eastAsia="it-IT"/>
              </w:rPr>
            </w:pPr>
            <w:r w:rsidRPr="000B7882">
              <w:rPr>
                <w:rFonts w:eastAsia="Times New Roman" w:cstheme="minorHAnsi"/>
                <w:sz w:val="24"/>
                <w:szCs w:val="24"/>
                <w:lang w:eastAsia="it-IT"/>
              </w:rPr>
              <w:t>Fondazione IRCCS - SSN</w:t>
            </w:r>
          </w:p>
        </w:tc>
      </w:tr>
      <w:tr w:rsidR="000B7882" w:rsidRPr="000B7882" w:rsidTr="000B7882">
        <w:trPr>
          <w:gridAfter w:val="1"/>
          <w:wAfter w:w="15" w:type="dxa"/>
          <w:trHeight w:val="28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B7882" w:rsidRPr="000B7882" w:rsidRDefault="000B7882" w:rsidP="000B7882">
            <w:pPr>
              <w:spacing w:after="0" w:line="240" w:lineRule="auto"/>
              <w:jc w:val="center"/>
              <w:rPr>
                <w:rFonts w:eastAsia="Times New Roman" w:cstheme="minorHAnsi"/>
                <w:i/>
                <w:iCs/>
                <w:sz w:val="24"/>
                <w:szCs w:val="24"/>
                <w:lang w:eastAsia="it-IT"/>
              </w:rPr>
            </w:pPr>
            <w:r w:rsidRPr="000B7882">
              <w:rPr>
                <w:rFonts w:eastAsia="Times New Roman" w:cstheme="minorHAnsi"/>
                <w:i/>
                <w:iCs/>
                <w:sz w:val="24"/>
                <w:szCs w:val="24"/>
                <w:lang w:eastAsia="it-IT"/>
              </w:rPr>
              <w:lastRenderedPageBreak/>
              <w:t>Natura del contratto</w:t>
            </w:r>
          </w:p>
        </w:tc>
        <w:tc>
          <w:tcPr>
            <w:tcW w:w="7013" w:type="dxa"/>
            <w:tcBorders>
              <w:top w:val="nil"/>
              <w:left w:val="nil"/>
              <w:bottom w:val="single" w:sz="4" w:space="0" w:color="auto"/>
              <w:right w:val="single" w:sz="4" w:space="0" w:color="auto"/>
            </w:tcBorders>
            <w:shd w:val="clear" w:color="FFFFCC" w:fill="FFFFFF"/>
            <w:vAlign w:val="center"/>
            <w:hideMark/>
          </w:tcPr>
          <w:p w:rsidR="000B7882" w:rsidRPr="000B7882" w:rsidRDefault="000B7882" w:rsidP="000B7882">
            <w:pPr>
              <w:spacing w:after="0" w:line="240" w:lineRule="auto"/>
              <w:jc w:val="both"/>
              <w:rPr>
                <w:rFonts w:eastAsia="Times New Roman" w:cstheme="minorHAnsi"/>
                <w:sz w:val="24"/>
                <w:szCs w:val="24"/>
                <w:lang w:eastAsia="it-IT"/>
              </w:rPr>
            </w:pPr>
            <w:r w:rsidRPr="000B7882">
              <w:rPr>
                <w:rFonts w:eastAsia="Times New Roman" w:cstheme="minorHAnsi"/>
                <w:sz w:val="24"/>
                <w:szCs w:val="24"/>
                <w:lang w:eastAsia="it-IT"/>
              </w:rPr>
              <w:t>Contratto di sponsorizzazione inteso quale contratto atipico, a titolo oneroso, con il quale la Fondazione, che è soggetto sponsorizzato (</w:t>
            </w:r>
            <w:proofErr w:type="spellStart"/>
            <w:r w:rsidRPr="000B7882">
              <w:rPr>
                <w:rFonts w:eastAsia="Times New Roman" w:cstheme="minorHAnsi"/>
                <w:sz w:val="24"/>
                <w:szCs w:val="24"/>
                <w:lang w:eastAsia="it-IT"/>
              </w:rPr>
              <w:t>sponsee</w:t>
            </w:r>
            <w:proofErr w:type="spellEnd"/>
            <w:r w:rsidRPr="000B7882">
              <w:rPr>
                <w:rFonts w:eastAsia="Times New Roman" w:cstheme="minorHAnsi"/>
                <w:sz w:val="24"/>
                <w:szCs w:val="24"/>
                <w:lang w:eastAsia="it-IT"/>
              </w:rPr>
              <w:t xml:space="preserve">), si obbliga a fornire, nell'ambito delle proprie iniziative destinate ad un pubblico specifico o alla fruizione generalizzata, prestazioni accessorie di veicolazione del logo/nome/segno distintivo di soggetti terzi (sponsor), che si obbligano a pagare un corrispettivo (in denaro, prodotti o servizi) a fronte dell'associazione della propria immagine all'iniziativa dello </w:t>
            </w:r>
            <w:proofErr w:type="spellStart"/>
            <w:r w:rsidRPr="000B7882">
              <w:rPr>
                <w:rFonts w:eastAsia="Times New Roman" w:cstheme="minorHAnsi"/>
                <w:sz w:val="24"/>
                <w:szCs w:val="24"/>
                <w:lang w:eastAsia="it-IT"/>
              </w:rPr>
              <w:t>sponsee</w:t>
            </w:r>
            <w:proofErr w:type="spellEnd"/>
          </w:p>
        </w:tc>
      </w:tr>
      <w:tr w:rsidR="000B7882" w:rsidRPr="000B7882" w:rsidTr="000B7882">
        <w:trPr>
          <w:gridAfter w:val="1"/>
          <w:wAfter w:w="15" w:type="dxa"/>
          <w:trHeight w:val="155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B7882" w:rsidRPr="000B7882" w:rsidRDefault="000B7882" w:rsidP="000B7882">
            <w:pPr>
              <w:spacing w:after="0" w:line="240" w:lineRule="auto"/>
              <w:jc w:val="center"/>
              <w:rPr>
                <w:rFonts w:eastAsia="Times New Roman" w:cstheme="minorHAnsi"/>
                <w:i/>
                <w:iCs/>
                <w:sz w:val="24"/>
                <w:szCs w:val="24"/>
                <w:lang w:eastAsia="it-IT"/>
              </w:rPr>
            </w:pPr>
            <w:r w:rsidRPr="000B7882">
              <w:rPr>
                <w:rFonts w:eastAsia="Times New Roman" w:cstheme="minorHAnsi"/>
                <w:i/>
                <w:iCs/>
                <w:sz w:val="24"/>
                <w:szCs w:val="24"/>
                <w:lang w:eastAsia="it-IT"/>
              </w:rPr>
              <w:t>Aspetti fiscali</w:t>
            </w:r>
          </w:p>
        </w:tc>
        <w:tc>
          <w:tcPr>
            <w:tcW w:w="7013" w:type="dxa"/>
            <w:tcBorders>
              <w:top w:val="nil"/>
              <w:left w:val="nil"/>
              <w:bottom w:val="single" w:sz="4" w:space="0" w:color="auto"/>
              <w:right w:val="single" w:sz="4" w:space="0" w:color="auto"/>
            </w:tcBorders>
            <w:shd w:val="clear" w:color="FFFFCC" w:fill="FFFFFF"/>
            <w:vAlign w:val="center"/>
            <w:hideMark/>
          </w:tcPr>
          <w:p w:rsidR="000B7882" w:rsidRPr="000B7882" w:rsidRDefault="000B7882" w:rsidP="000B7882">
            <w:pPr>
              <w:spacing w:after="0" w:line="240" w:lineRule="auto"/>
              <w:jc w:val="both"/>
              <w:rPr>
                <w:rFonts w:eastAsia="Times New Roman" w:cstheme="minorHAnsi"/>
                <w:sz w:val="24"/>
                <w:szCs w:val="24"/>
                <w:lang w:eastAsia="it-IT"/>
              </w:rPr>
            </w:pPr>
            <w:r w:rsidRPr="000B7882">
              <w:rPr>
                <w:rFonts w:eastAsia="Times New Roman" w:cstheme="minorHAnsi"/>
                <w:sz w:val="24"/>
                <w:szCs w:val="24"/>
                <w:lang w:eastAsia="it-IT"/>
              </w:rPr>
              <w:t>In ordine agli aspetti fiscali connessi al finanziamento del progetto, si specifica che le somme verranno versate a titolo di "sponsorizzazione" e saranno soggette ad IVA, nella misura prevista dalla normativa fiscale in vigore al momento della fatturazione</w:t>
            </w:r>
          </w:p>
        </w:tc>
      </w:tr>
      <w:tr w:rsidR="000B7882" w:rsidRPr="000B7882" w:rsidTr="000B7882">
        <w:trPr>
          <w:trHeight w:val="375"/>
        </w:trPr>
        <w:tc>
          <w:tcPr>
            <w:tcW w:w="958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7882" w:rsidRPr="000B7882" w:rsidRDefault="000B7882" w:rsidP="000B7882">
            <w:pPr>
              <w:spacing w:after="0" w:line="240" w:lineRule="auto"/>
              <w:jc w:val="center"/>
              <w:rPr>
                <w:rFonts w:eastAsia="Times New Roman" w:cstheme="minorHAnsi"/>
                <w:b/>
                <w:bCs/>
                <w:sz w:val="24"/>
                <w:szCs w:val="24"/>
                <w:lang w:eastAsia="it-IT"/>
              </w:rPr>
            </w:pPr>
            <w:r w:rsidRPr="000B7882">
              <w:rPr>
                <w:rFonts w:eastAsia="Times New Roman" w:cstheme="minorHAnsi"/>
                <w:b/>
                <w:bCs/>
                <w:sz w:val="24"/>
                <w:szCs w:val="24"/>
                <w:lang w:eastAsia="it-IT"/>
              </w:rPr>
              <w:t>2. SCHEDA DI PROGETTO</w:t>
            </w:r>
          </w:p>
        </w:tc>
      </w:tr>
      <w:tr w:rsidR="000B7882" w:rsidRPr="000B7882" w:rsidTr="000B7882">
        <w:trPr>
          <w:gridAfter w:val="1"/>
          <w:wAfter w:w="15" w:type="dxa"/>
          <w:trHeight w:val="66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B7882" w:rsidRPr="000B7882" w:rsidRDefault="000B7882" w:rsidP="000B7882">
            <w:pPr>
              <w:spacing w:after="0" w:line="240" w:lineRule="auto"/>
              <w:jc w:val="center"/>
              <w:rPr>
                <w:rFonts w:eastAsia="Times New Roman" w:cstheme="minorHAnsi"/>
                <w:i/>
                <w:iCs/>
                <w:sz w:val="24"/>
                <w:szCs w:val="24"/>
                <w:lang w:eastAsia="it-IT"/>
              </w:rPr>
            </w:pPr>
            <w:r w:rsidRPr="000B7882">
              <w:rPr>
                <w:rFonts w:eastAsia="Times New Roman" w:cstheme="minorHAnsi"/>
                <w:i/>
                <w:iCs/>
                <w:sz w:val="24"/>
                <w:szCs w:val="24"/>
                <w:lang w:eastAsia="it-IT"/>
              </w:rPr>
              <w:t>Titolo del Progetto</w:t>
            </w:r>
          </w:p>
        </w:tc>
        <w:tc>
          <w:tcPr>
            <w:tcW w:w="7013" w:type="dxa"/>
            <w:tcBorders>
              <w:top w:val="single" w:sz="4" w:space="0" w:color="auto"/>
              <w:left w:val="nil"/>
              <w:bottom w:val="single" w:sz="4" w:space="0" w:color="auto"/>
              <w:right w:val="single" w:sz="4" w:space="0" w:color="auto"/>
            </w:tcBorders>
            <w:shd w:val="clear" w:color="FFFFCC" w:fill="FFFFFF"/>
            <w:vAlign w:val="center"/>
            <w:hideMark/>
          </w:tcPr>
          <w:p w:rsidR="000B7882" w:rsidRPr="000B7882" w:rsidRDefault="000B7882" w:rsidP="000B7882">
            <w:pPr>
              <w:spacing w:after="0" w:line="240" w:lineRule="auto"/>
              <w:rPr>
                <w:rFonts w:eastAsia="Times New Roman" w:cstheme="minorHAnsi"/>
                <w:sz w:val="24"/>
                <w:szCs w:val="24"/>
                <w:lang w:eastAsia="it-IT"/>
              </w:rPr>
            </w:pPr>
            <w:r w:rsidRPr="000B7882">
              <w:rPr>
                <w:rFonts w:eastAsia="Times New Roman" w:cstheme="minorHAnsi"/>
                <w:sz w:val="24"/>
                <w:szCs w:val="24"/>
                <w:lang w:eastAsia="it-IT"/>
              </w:rPr>
              <w:t xml:space="preserve">“Non solo </w:t>
            </w:r>
            <w:proofErr w:type="spellStart"/>
            <w:r w:rsidRPr="000B7882">
              <w:rPr>
                <w:rFonts w:eastAsia="Times New Roman" w:cstheme="minorHAnsi"/>
                <w:sz w:val="24"/>
                <w:szCs w:val="24"/>
                <w:lang w:eastAsia="it-IT"/>
              </w:rPr>
              <w:t>Covid</w:t>
            </w:r>
            <w:proofErr w:type="spellEnd"/>
            <w:r w:rsidRPr="000B7882">
              <w:rPr>
                <w:rFonts w:eastAsia="Times New Roman" w:cstheme="minorHAnsi"/>
                <w:sz w:val="24"/>
                <w:szCs w:val="24"/>
                <w:lang w:eastAsia="it-IT"/>
              </w:rPr>
              <w:t>: Ospedale HCV Free"</w:t>
            </w:r>
          </w:p>
        </w:tc>
      </w:tr>
      <w:tr w:rsidR="000B7882" w:rsidRPr="000B7882" w:rsidTr="000B7882">
        <w:trPr>
          <w:gridAfter w:val="1"/>
          <w:wAfter w:w="15" w:type="dxa"/>
          <w:trHeight w:val="76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B7882" w:rsidRPr="000B7882" w:rsidRDefault="000B7882" w:rsidP="000B7882">
            <w:pPr>
              <w:spacing w:after="0" w:line="240" w:lineRule="auto"/>
              <w:jc w:val="center"/>
              <w:rPr>
                <w:rFonts w:eastAsia="Times New Roman" w:cstheme="minorHAnsi"/>
                <w:i/>
                <w:iCs/>
                <w:sz w:val="24"/>
                <w:szCs w:val="24"/>
                <w:lang w:eastAsia="it-IT"/>
              </w:rPr>
            </w:pPr>
            <w:r w:rsidRPr="000B7882">
              <w:rPr>
                <w:rFonts w:eastAsia="Times New Roman" w:cstheme="minorHAnsi"/>
                <w:i/>
                <w:iCs/>
                <w:sz w:val="24"/>
                <w:szCs w:val="24"/>
                <w:lang w:eastAsia="it-IT"/>
              </w:rPr>
              <w:t>Periodo di riferimento</w:t>
            </w:r>
          </w:p>
        </w:tc>
        <w:tc>
          <w:tcPr>
            <w:tcW w:w="7013" w:type="dxa"/>
            <w:tcBorders>
              <w:top w:val="nil"/>
              <w:left w:val="nil"/>
              <w:bottom w:val="single" w:sz="4" w:space="0" w:color="auto"/>
              <w:right w:val="single" w:sz="4" w:space="0" w:color="auto"/>
            </w:tcBorders>
            <w:shd w:val="clear" w:color="auto" w:fill="auto"/>
            <w:vAlign w:val="center"/>
            <w:hideMark/>
          </w:tcPr>
          <w:p w:rsidR="000B7882" w:rsidRPr="000B7882" w:rsidRDefault="000B7882" w:rsidP="000B7882">
            <w:pPr>
              <w:spacing w:after="0" w:line="240" w:lineRule="auto"/>
              <w:rPr>
                <w:rFonts w:eastAsia="Times New Roman" w:cstheme="minorHAnsi"/>
                <w:sz w:val="24"/>
                <w:szCs w:val="24"/>
                <w:lang w:eastAsia="it-IT"/>
              </w:rPr>
            </w:pPr>
            <w:r w:rsidRPr="000B7882">
              <w:rPr>
                <w:rFonts w:eastAsia="Times New Roman" w:cstheme="minorHAnsi"/>
                <w:sz w:val="24"/>
                <w:szCs w:val="24"/>
                <w:lang w:eastAsia="it-IT"/>
              </w:rPr>
              <w:t>Dal 01 ottobre 2023 al 30 giugno 2024</w:t>
            </w:r>
          </w:p>
        </w:tc>
      </w:tr>
      <w:tr w:rsidR="000B7882" w:rsidRPr="000B7882" w:rsidTr="000B7882">
        <w:trPr>
          <w:gridAfter w:val="1"/>
          <w:wAfter w:w="15" w:type="dxa"/>
          <w:trHeight w:val="54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B7882" w:rsidRPr="000B7882" w:rsidRDefault="000B7882" w:rsidP="000B7882">
            <w:pPr>
              <w:spacing w:after="0" w:line="240" w:lineRule="auto"/>
              <w:jc w:val="center"/>
              <w:rPr>
                <w:rFonts w:eastAsia="Times New Roman" w:cstheme="minorHAnsi"/>
                <w:i/>
                <w:iCs/>
                <w:sz w:val="24"/>
                <w:szCs w:val="24"/>
                <w:lang w:eastAsia="it-IT"/>
              </w:rPr>
            </w:pPr>
            <w:r w:rsidRPr="000B7882">
              <w:rPr>
                <w:rFonts w:eastAsia="Times New Roman" w:cstheme="minorHAnsi"/>
                <w:i/>
                <w:iCs/>
                <w:sz w:val="24"/>
                <w:szCs w:val="24"/>
                <w:lang w:eastAsia="it-IT"/>
              </w:rPr>
              <w:t>Struttura proponente</w:t>
            </w:r>
          </w:p>
        </w:tc>
        <w:tc>
          <w:tcPr>
            <w:tcW w:w="7013" w:type="dxa"/>
            <w:tcBorders>
              <w:top w:val="nil"/>
              <w:left w:val="nil"/>
              <w:bottom w:val="single" w:sz="4" w:space="0" w:color="auto"/>
              <w:right w:val="single" w:sz="4" w:space="0" w:color="auto"/>
            </w:tcBorders>
            <w:shd w:val="clear" w:color="auto" w:fill="auto"/>
            <w:vAlign w:val="center"/>
            <w:hideMark/>
          </w:tcPr>
          <w:p w:rsidR="000B7882" w:rsidRPr="000B7882" w:rsidRDefault="000B7882" w:rsidP="000B7882">
            <w:pPr>
              <w:spacing w:after="0" w:line="240" w:lineRule="auto"/>
              <w:rPr>
                <w:rFonts w:eastAsia="Times New Roman" w:cstheme="minorHAnsi"/>
                <w:sz w:val="24"/>
                <w:szCs w:val="24"/>
                <w:lang w:eastAsia="it-IT"/>
              </w:rPr>
            </w:pPr>
            <w:r w:rsidRPr="000B7882">
              <w:rPr>
                <w:rFonts w:eastAsia="Times New Roman" w:cstheme="minorHAnsi"/>
                <w:sz w:val="24"/>
                <w:szCs w:val="24"/>
                <w:lang w:eastAsia="it-IT"/>
              </w:rPr>
              <w:t>S.C. Malattie Infettive - Fondazione IRCCS San Gerardo dei Tintori</w:t>
            </w:r>
          </w:p>
        </w:tc>
      </w:tr>
      <w:tr w:rsidR="000B7882" w:rsidRPr="000B7882" w:rsidTr="000B7882">
        <w:trPr>
          <w:gridAfter w:val="1"/>
          <w:wAfter w:w="15" w:type="dxa"/>
          <w:trHeight w:val="861"/>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B7882" w:rsidRPr="000B7882" w:rsidRDefault="000B7882" w:rsidP="000B7882">
            <w:pPr>
              <w:spacing w:after="0" w:line="240" w:lineRule="auto"/>
              <w:jc w:val="center"/>
              <w:rPr>
                <w:rFonts w:eastAsia="Times New Roman" w:cstheme="minorHAnsi"/>
                <w:i/>
                <w:iCs/>
                <w:sz w:val="24"/>
                <w:szCs w:val="24"/>
                <w:lang w:eastAsia="it-IT"/>
              </w:rPr>
            </w:pPr>
            <w:r w:rsidRPr="000B7882">
              <w:rPr>
                <w:rFonts w:eastAsia="Times New Roman" w:cstheme="minorHAnsi"/>
                <w:i/>
                <w:iCs/>
                <w:sz w:val="24"/>
                <w:szCs w:val="24"/>
                <w:lang w:eastAsia="it-IT"/>
              </w:rPr>
              <w:t>Responsabile di Progetto</w:t>
            </w:r>
          </w:p>
        </w:tc>
        <w:tc>
          <w:tcPr>
            <w:tcW w:w="7013" w:type="dxa"/>
            <w:tcBorders>
              <w:top w:val="nil"/>
              <w:left w:val="nil"/>
              <w:bottom w:val="single" w:sz="4" w:space="0" w:color="auto"/>
              <w:right w:val="single" w:sz="4" w:space="0" w:color="auto"/>
            </w:tcBorders>
            <w:shd w:val="clear" w:color="auto" w:fill="auto"/>
            <w:vAlign w:val="center"/>
            <w:hideMark/>
          </w:tcPr>
          <w:p w:rsidR="000B7882" w:rsidRPr="000B7882" w:rsidRDefault="000B7882" w:rsidP="000B7882">
            <w:pPr>
              <w:spacing w:after="0" w:line="240" w:lineRule="auto"/>
              <w:rPr>
                <w:rFonts w:eastAsia="Times New Roman" w:cstheme="minorHAnsi"/>
                <w:sz w:val="24"/>
                <w:szCs w:val="24"/>
                <w:lang w:eastAsia="it-IT"/>
              </w:rPr>
            </w:pPr>
            <w:r w:rsidRPr="000B7882">
              <w:rPr>
                <w:rFonts w:eastAsia="Times New Roman" w:cstheme="minorHAnsi"/>
                <w:sz w:val="24"/>
                <w:szCs w:val="24"/>
                <w:lang w:eastAsia="it-IT"/>
              </w:rPr>
              <w:t xml:space="preserve">Prof. Paolo </w:t>
            </w:r>
            <w:proofErr w:type="spellStart"/>
            <w:r w:rsidRPr="000B7882">
              <w:rPr>
                <w:rFonts w:eastAsia="Times New Roman" w:cstheme="minorHAnsi"/>
                <w:sz w:val="24"/>
                <w:szCs w:val="24"/>
                <w:lang w:eastAsia="it-IT"/>
              </w:rPr>
              <w:t>Bonfanti</w:t>
            </w:r>
            <w:proofErr w:type="spellEnd"/>
            <w:r w:rsidRPr="000B7882">
              <w:rPr>
                <w:rFonts w:eastAsia="Times New Roman" w:cstheme="minorHAnsi"/>
                <w:sz w:val="24"/>
                <w:szCs w:val="24"/>
                <w:lang w:eastAsia="it-IT"/>
              </w:rPr>
              <w:t>, Direttore  S.C. Malattie Infettive - Fondazione IRCCS San Gerardo dei Tintori</w:t>
            </w:r>
          </w:p>
        </w:tc>
      </w:tr>
      <w:tr w:rsidR="000B7882" w:rsidRPr="000B7882" w:rsidTr="000B7882">
        <w:trPr>
          <w:gridAfter w:val="1"/>
          <w:wAfter w:w="15" w:type="dxa"/>
          <w:trHeight w:val="5583"/>
        </w:trPr>
        <w:tc>
          <w:tcPr>
            <w:tcW w:w="2552" w:type="dxa"/>
            <w:tcBorders>
              <w:top w:val="single" w:sz="4" w:space="0" w:color="auto"/>
              <w:left w:val="single" w:sz="4" w:space="0" w:color="auto"/>
              <w:bottom w:val="nil"/>
              <w:right w:val="single" w:sz="4" w:space="0" w:color="auto"/>
            </w:tcBorders>
            <w:shd w:val="clear" w:color="auto" w:fill="auto"/>
            <w:vAlign w:val="center"/>
            <w:hideMark/>
          </w:tcPr>
          <w:p w:rsidR="000B7882" w:rsidRPr="000B7882" w:rsidRDefault="000B7882" w:rsidP="000B7882">
            <w:pPr>
              <w:spacing w:after="0" w:line="240" w:lineRule="auto"/>
              <w:jc w:val="center"/>
              <w:rPr>
                <w:rFonts w:eastAsia="Times New Roman" w:cstheme="minorHAnsi"/>
                <w:i/>
                <w:iCs/>
                <w:sz w:val="24"/>
                <w:szCs w:val="24"/>
                <w:lang w:eastAsia="it-IT"/>
              </w:rPr>
            </w:pPr>
            <w:r w:rsidRPr="000B7882">
              <w:rPr>
                <w:rFonts w:eastAsia="Times New Roman" w:cstheme="minorHAnsi"/>
                <w:i/>
                <w:iCs/>
                <w:sz w:val="24"/>
                <w:szCs w:val="24"/>
                <w:lang w:eastAsia="it-IT"/>
              </w:rPr>
              <w:t>Descrizione del Progetto</w:t>
            </w:r>
          </w:p>
        </w:tc>
        <w:tc>
          <w:tcPr>
            <w:tcW w:w="7013" w:type="dxa"/>
            <w:tcBorders>
              <w:top w:val="single" w:sz="4" w:space="0" w:color="auto"/>
              <w:left w:val="nil"/>
              <w:bottom w:val="nil"/>
              <w:right w:val="single" w:sz="4" w:space="0" w:color="auto"/>
            </w:tcBorders>
            <w:shd w:val="clear" w:color="auto" w:fill="auto"/>
            <w:hideMark/>
          </w:tcPr>
          <w:p w:rsidR="000B7882" w:rsidRPr="000B7882" w:rsidRDefault="000B7882" w:rsidP="000B7882">
            <w:pPr>
              <w:spacing w:after="0" w:line="240" w:lineRule="auto"/>
              <w:rPr>
                <w:rFonts w:eastAsia="Times New Roman" w:cstheme="minorHAnsi"/>
                <w:sz w:val="24"/>
                <w:szCs w:val="24"/>
                <w:lang w:eastAsia="it-IT"/>
              </w:rPr>
            </w:pPr>
            <w:r w:rsidRPr="000B7882">
              <w:rPr>
                <w:rFonts w:eastAsia="Times New Roman" w:cstheme="minorHAnsi"/>
                <w:sz w:val="24"/>
                <w:szCs w:val="24"/>
                <w:lang w:eastAsia="it-IT"/>
              </w:rPr>
              <w:t xml:space="preserve">Il virus dell'epatite </w:t>
            </w:r>
            <w:proofErr w:type="gramStart"/>
            <w:r w:rsidRPr="000B7882">
              <w:rPr>
                <w:rFonts w:eastAsia="Times New Roman" w:cstheme="minorHAnsi"/>
                <w:sz w:val="24"/>
                <w:szCs w:val="24"/>
                <w:lang w:eastAsia="it-IT"/>
              </w:rPr>
              <w:t>C è</w:t>
            </w:r>
            <w:proofErr w:type="gramEnd"/>
            <w:r w:rsidRPr="000B7882">
              <w:rPr>
                <w:rFonts w:eastAsia="Times New Roman" w:cstheme="minorHAnsi"/>
                <w:sz w:val="24"/>
                <w:szCs w:val="24"/>
                <w:lang w:eastAsia="it-IT"/>
              </w:rPr>
              <w:t xml:space="preserve"> una delle principali cause di morbilità e mortalità correlata al fegato in tutto il mondo. In Italia l’1‐2,2% della popolazione è entrata in contatto con il virus, e una percentuale tra lo 0,74 e l'1,7% presenta attualmente un’infezione attiva con un numero notevole di casi sommersi: nel nostro Paese, si stima che fino al 40% dei soggetti con infezione HCV non sia a conoscenza del proprio stato di portatore e/o di malato.</w:t>
            </w:r>
            <w:r w:rsidRPr="000B7882">
              <w:rPr>
                <w:rFonts w:eastAsia="Times New Roman" w:cstheme="minorHAnsi"/>
                <w:sz w:val="24"/>
                <w:szCs w:val="24"/>
                <w:lang w:eastAsia="it-IT"/>
              </w:rPr>
              <w:br/>
              <w:t xml:space="preserve">Alla fine del 2014, l’introduzione dei farmaci antivirali ad azione diretta contro HCV ha permesso di raggiungere una risposta virologica sostenuta, cioè l’eradicazione completa dell’infezione, in oltre il 95% dei casi trattati, con effetti collaterali pressoché assenti e un profilo di sicurezza ottimale. </w:t>
            </w:r>
            <w:r w:rsidRPr="000B7882">
              <w:rPr>
                <w:rFonts w:eastAsia="Times New Roman" w:cstheme="minorHAnsi"/>
                <w:sz w:val="24"/>
                <w:szCs w:val="24"/>
                <w:lang w:eastAsia="it-IT"/>
              </w:rPr>
              <w:br/>
              <w:t>Lo sviluppo della terapia antivirale ad azione diretta (DAA) ha rivoluzionato l’approccio al trattamento e ha dato maggior forza alle iniziative di sanità pubblica volte a identificare i pazienti con epatite cronica da HCV.</w:t>
            </w:r>
            <w:r w:rsidRPr="000B7882">
              <w:rPr>
                <w:rFonts w:eastAsia="Times New Roman" w:cstheme="minorHAnsi"/>
                <w:sz w:val="24"/>
                <w:szCs w:val="24"/>
                <w:lang w:eastAsia="it-IT"/>
              </w:rPr>
              <w:br/>
              <w:t xml:space="preserve">L’Organizzazione Mondiale della Sanità (OMS) prevede una sensibile riduzione dell’infezione da HCV entro il 2030 attraverso il raggiungimento degli obiettivi strategici per il settore sanitario globale (GHSS) per l’epatite. Tuttavia, considerando che l’Italia conta un </w:t>
            </w:r>
            <w:r w:rsidRPr="000B7882">
              <w:rPr>
                <w:rFonts w:eastAsia="Times New Roman" w:cstheme="minorHAnsi"/>
                <w:sz w:val="24"/>
                <w:szCs w:val="24"/>
                <w:lang w:eastAsia="it-IT"/>
              </w:rPr>
              <w:lastRenderedPageBreak/>
              <w:t>numero di infezioni piuttosto alto di HCV nella popolazione, è necessario identificare possibili strategie per aumentare la diagnosi e il trattamento delle persone infette.</w:t>
            </w:r>
            <w:r w:rsidRPr="000B7882">
              <w:rPr>
                <w:rFonts w:eastAsia="Times New Roman" w:cstheme="minorHAnsi"/>
                <w:sz w:val="24"/>
                <w:szCs w:val="24"/>
                <w:lang w:eastAsia="it-IT"/>
              </w:rPr>
              <w:br/>
              <w:t>La Fondazione IRCCS San Gerardo dei Tintori partecipa al progetto per l'</w:t>
            </w:r>
            <w:proofErr w:type="spellStart"/>
            <w:r w:rsidRPr="000B7882">
              <w:rPr>
                <w:rFonts w:eastAsia="Times New Roman" w:cstheme="minorHAnsi"/>
                <w:sz w:val="24"/>
                <w:szCs w:val="24"/>
                <w:lang w:eastAsia="it-IT"/>
              </w:rPr>
              <w:t>mpostazione</w:t>
            </w:r>
            <w:proofErr w:type="spellEnd"/>
            <w:r w:rsidRPr="000B7882">
              <w:rPr>
                <w:rFonts w:eastAsia="Times New Roman" w:cstheme="minorHAnsi"/>
                <w:sz w:val="24"/>
                <w:szCs w:val="24"/>
                <w:lang w:eastAsia="it-IT"/>
              </w:rPr>
              <w:t xml:space="preserve"> di azioni di screening e valutazione diagnostica finalizzate alla eradicazione della patologia, informando sul virus dell’epatite C le persone che necessitano di ricovero e sottoponendole, oltre agli esami di routine, alla ricerca di anticorpi anti-HCV. Nel caso di rilevazione dell’infezione, il percorso continuerà con ulteriori approfondimenti: i pazienti identificati con un’infezione cronica da epatite C saranno presi in carico ed avviati al trattamento per l’eradicazione del virus.</w:t>
            </w:r>
            <w:r w:rsidRPr="000B7882">
              <w:rPr>
                <w:rFonts w:eastAsia="Times New Roman" w:cstheme="minorHAnsi"/>
                <w:sz w:val="24"/>
                <w:szCs w:val="24"/>
                <w:lang w:eastAsia="it-IT"/>
              </w:rPr>
              <w:br/>
              <w:t xml:space="preserve">Il progetto che la Fondazione IRRCS San Gerardo dei Tintori intende implementate consiste nella ricerca sistematica del virus dell’epatite C (HCV) in tutti i pazienti </w:t>
            </w:r>
            <w:r w:rsidRPr="000B7882">
              <w:rPr>
                <w:rFonts w:eastAsia="Times New Roman" w:cstheme="minorHAnsi"/>
                <w:b/>
                <w:bCs/>
                <w:sz w:val="24"/>
                <w:szCs w:val="24"/>
                <w:lang w:eastAsia="it-IT"/>
              </w:rPr>
              <w:t>NON nati tra il 1969 e il 1989</w:t>
            </w:r>
            <w:r w:rsidRPr="000B7882">
              <w:rPr>
                <w:rFonts w:eastAsia="Times New Roman" w:cstheme="minorHAnsi"/>
                <w:sz w:val="24"/>
                <w:szCs w:val="24"/>
                <w:lang w:eastAsia="it-IT"/>
              </w:rPr>
              <w:t>, che vengono ricoverati nei reparti afferenti al Dipartimento Area Medica della Fondazione IRCCS San Gerardo dei Tintori, offrendo ai soggetti risultati positivi un percorso dedicato di diagnosi e trattamento.</w:t>
            </w:r>
          </w:p>
        </w:tc>
      </w:tr>
      <w:tr w:rsidR="000B7882" w:rsidRPr="000B7882" w:rsidTr="000B7882">
        <w:trPr>
          <w:gridAfter w:val="1"/>
          <w:wAfter w:w="15" w:type="dxa"/>
          <w:trHeight w:val="2131"/>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882" w:rsidRPr="000B7882" w:rsidRDefault="000B7882" w:rsidP="000B7882">
            <w:pPr>
              <w:spacing w:after="0" w:line="240" w:lineRule="auto"/>
              <w:jc w:val="center"/>
              <w:rPr>
                <w:rFonts w:eastAsia="Times New Roman" w:cstheme="minorHAnsi"/>
                <w:i/>
                <w:iCs/>
                <w:sz w:val="24"/>
                <w:szCs w:val="24"/>
                <w:lang w:eastAsia="it-IT"/>
              </w:rPr>
            </w:pPr>
            <w:r w:rsidRPr="000B7882">
              <w:rPr>
                <w:rFonts w:eastAsia="Times New Roman" w:cstheme="minorHAnsi"/>
                <w:i/>
                <w:iCs/>
                <w:sz w:val="24"/>
                <w:szCs w:val="24"/>
                <w:lang w:eastAsia="it-IT"/>
              </w:rPr>
              <w:lastRenderedPageBreak/>
              <w:t>Obiettivi del Progetto</w:t>
            </w:r>
          </w:p>
        </w:tc>
        <w:tc>
          <w:tcPr>
            <w:tcW w:w="7013" w:type="dxa"/>
            <w:tcBorders>
              <w:top w:val="single" w:sz="4" w:space="0" w:color="auto"/>
              <w:left w:val="nil"/>
              <w:bottom w:val="single" w:sz="4" w:space="0" w:color="auto"/>
              <w:right w:val="single" w:sz="4" w:space="0" w:color="auto"/>
            </w:tcBorders>
            <w:shd w:val="clear" w:color="auto" w:fill="auto"/>
            <w:hideMark/>
          </w:tcPr>
          <w:p w:rsidR="000B7882" w:rsidRPr="000B7882" w:rsidRDefault="000B7882" w:rsidP="000B7882">
            <w:pPr>
              <w:spacing w:after="0" w:line="240" w:lineRule="auto"/>
              <w:rPr>
                <w:rFonts w:eastAsia="Times New Roman" w:cstheme="minorHAnsi"/>
                <w:sz w:val="24"/>
                <w:szCs w:val="24"/>
                <w:lang w:eastAsia="it-IT"/>
              </w:rPr>
            </w:pPr>
            <w:r w:rsidRPr="000B7882">
              <w:rPr>
                <w:rFonts w:eastAsia="Times New Roman" w:cstheme="minorHAnsi"/>
                <w:sz w:val="24"/>
                <w:szCs w:val="24"/>
                <w:lang w:eastAsia="it-IT"/>
              </w:rPr>
              <w:t xml:space="preserve">“Non solo </w:t>
            </w:r>
            <w:proofErr w:type="spellStart"/>
            <w:r w:rsidRPr="000B7882">
              <w:rPr>
                <w:rFonts w:eastAsia="Times New Roman" w:cstheme="minorHAnsi"/>
                <w:sz w:val="24"/>
                <w:szCs w:val="24"/>
                <w:lang w:eastAsia="it-IT"/>
              </w:rPr>
              <w:t>Covid</w:t>
            </w:r>
            <w:proofErr w:type="spellEnd"/>
            <w:r w:rsidRPr="000B7882">
              <w:rPr>
                <w:rFonts w:eastAsia="Times New Roman" w:cstheme="minorHAnsi"/>
                <w:sz w:val="24"/>
                <w:szCs w:val="24"/>
                <w:lang w:eastAsia="it-IT"/>
              </w:rPr>
              <w:t>: Ospedale HCV free” è un progetto volto ad aumentare l’efficacia di modalità di screening atte alla identificazione e cura di pazienti con infezione da HCV, eseguendo il test di screening per la ricerca degli anticorpi anti HCV a tutte le persone ricoverate nei reparti afferenti al Dipartimento Area Medica della Fondazione IRCCS San Gerardo dei Tintori non già comprese nella strategia regionale (coorte 1969-1989).</w:t>
            </w:r>
          </w:p>
        </w:tc>
      </w:tr>
      <w:tr w:rsidR="000B7882" w:rsidRPr="000B7882" w:rsidTr="000B7882">
        <w:trPr>
          <w:gridAfter w:val="1"/>
          <w:wAfter w:w="15" w:type="dxa"/>
          <w:trHeight w:val="5931"/>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B7882" w:rsidRPr="000B7882" w:rsidRDefault="000B7882" w:rsidP="000B7882">
            <w:pPr>
              <w:spacing w:after="0" w:line="240" w:lineRule="auto"/>
              <w:jc w:val="center"/>
              <w:rPr>
                <w:rFonts w:eastAsia="Times New Roman" w:cstheme="minorHAnsi"/>
                <w:i/>
                <w:iCs/>
                <w:sz w:val="24"/>
                <w:szCs w:val="24"/>
                <w:lang w:eastAsia="it-IT"/>
              </w:rPr>
            </w:pPr>
            <w:r w:rsidRPr="000B7882">
              <w:rPr>
                <w:rFonts w:eastAsia="Times New Roman" w:cstheme="minorHAnsi"/>
                <w:i/>
                <w:iCs/>
                <w:sz w:val="24"/>
                <w:szCs w:val="24"/>
                <w:lang w:eastAsia="it-IT"/>
              </w:rPr>
              <w:t>Percorso di screening da implementare</w:t>
            </w:r>
          </w:p>
        </w:tc>
        <w:tc>
          <w:tcPr>
            <w:tcW w:w="7013" w:type="dxa"/>
            <w:tcBorders>
              <w:top w:val="nil"/>
              <w:left w:val="nil"/>
              <w:bottom w:val="single" w:sz="4" w:space="0" w:color="auto"/>
              <w:right w:val="single" w:sz="4" w:space="0" w:color="auto"/>
            </w:tcBorders>
            <w:shd w:val="clear" w:color="auto" w:fill="auto"/>
            <w:vAlign w:val="center"/>
            <w:hideMark/>
          </w:tcPr>
          <w:p w:rsidR="000B7882" w:rsidRPr="000B7882" w:rsidRDefault="000B7882" w:rsidP="000B7882">
            <w:pPr>
              <w:spacing w:after="0" w:line="240" w:lineRule="auto"/>
              <w:rPr>
                <w:rFonts w:eastAsia="Times New Roman" w:cstheme="minorHAnsi"/>
                <w:sz w:val="24"/>
                <w:szCs w:val="24"/>
                <w:lang w:eastAsia="it-IT"/>
              </w:rPr>
            </w:pPr>
            <w:r w:rsidRPr="000B7882">
              <w:rPr>
                <w:rFonts w:eastAsia="Times New Roman" w:cstheme="minorHAnsi"/>
                <w:i/>
                <w:iCs/>
                <w:sz w:val="24"/>
                <w:szCs w:val="24"/>
                <w:lang w:eastAsia="it-IT"/>
              </w:rPr>
              <w:t>Percorso di screening:</w:t>
            </w:r>
            <w:r w:rsidRPr="000B7882">
              <w:rPr>
                <w:rFonts w:eastAsia="Times New Roman" w:cstheme="minorHAnsi"/>
                <w:sz w:val="24"/>
                <w:szCs w:val="24"/>
                <w:lang w:eastAsia="it-IT"/>
              </w:rPr>
              <w:br w:type="page"/>
              <w:t>1) Dal 1 ottobre  2023 al 30 giugno 2024</w:t>
            </w:r>
            <w:r w:rsidRPr="000B7882">
              <w:rPr>
                <w:rFonts w:eastAsia="Times New Roman" w:cstheme="minorHAnsi"/>
                <w:color w:val="FF0000"/>
                <w:sz w:val="24"/>
                <w:szCs w:val="24"/>
                <w:lang w:eastAsia="it-IT"/>
              </w:rPr>
              <w:t xml:space="preserve"> </w:t>
            </w:r>
            <w:r w:rsidRPr="000B7882">
              <w:rPr>
                <w:rFonts w:eastAsia="Times New Roman" w:cstheme="minorHAnsi"/>
                <w:sz w:val="24"/>
                <w:szCs w:val="24"/>
                <w:lang w:eastAsia="it-IT"/>
              </w:rPr>
              <w:t xml:space="preserve">tutti i pazienti ricoverati </w:t>
            </w:r>
            <w:r w:rsidRPr="000B7882">
              <w:rPr>
                <w:rFonts w:eastAsia="Times New Roman" w:cstheme="minorHAnsi"/>
                <w:b/>
                <w:bCs/>
                <w:sz w:val="24"/>
                <w:szCs w:val="24"/>
                <w:lang w:eastAsia="it-IT"/>
              </w:rPr>
              <w:t xml:space="preserve">(fuori dalla fascia di età 1969-1989) </w:t>
            </w:r>
            <w:r w:rsidRPr="000B7882">
              <w:rPr>
                <w:rFonts w:eastAsia="Times New Roman" w:cstheme="minorHAnsi"/>
                <w:sz w:val="24"/>
                <w:szCs w:val="24"/>
                <w:lang w:eastAsia="it-IT"/>
              </w:rPr>
              <w:t>nei reparti del Dipartimento Area Medica (Malattie Infettive, Medicina, Geriatria, Gastroenterologia, Nefrologia, Oncologia, Ematologia) della Fondazione IRCCS San Gerardo dei Tintori effettueranno di routine un esame per la ricerca di anticorpi anti HCV (HCV Ab)</w:t>
            </w:r>
            <w:r w:rsidRPr="000B7882">
              <w:rPr>
                <w:rFonts w:eastAsia="Times New Roman" w:cstheme="minorHAnsi"/>
                <w:sz w:val="24"/>
                <w:szCs w:val="24"/>
                <w:lang w:eastAsia="it-IT"/>
              </w:rPr>
              <w:br w:type="page"/>
              <w:t>2) L’esame sarà processato dal Laboratorio d’Analisi</w:t>
            </w:r>
            <w:r w:rsidRPr="000B7882">
              <w:rPr>
                <w:rFonts w:eastAsia="Times New Roman" w:cstheme="minorHAnsi"/>
                <w:sz w:val="24"/>
                <w:szCs w:val="24"/>
                <w:lang w:eastAsia="it-IT"/>
              </w:rPr>
              <w:br w:type="page"/>
              <w:t xml:space="preserve">3) Il risultato del test verrà reso noto al paziente insieme come per </w:t>
            </w:r>
            <w:proofErr w:type="spellStart"/>
            <w:r w:rsidRPr="000B7882">
              <w:rPr>
                <w:rFonts w:eastAsia="Times New Roman" w:cstheme="minorHAnsi"/>
                <w:sz w:val="24"/>
                <w:szCs w:val="24"/>
                <w:lang w:eastAsia="it-IT"/>
              </w:rPr>
              <w:t>ireferti</w:t>
            </w:r>
            <w:proofErr w:type="spellEnd"/>
            <w:r w:rsidRPr="000B7882">
              <w:rPr>
                <w:rFonts w:eastAsia="Times New Roman" w:cstheme="minorHAnsi"/>
                <w:sz w:val="24"/>
                <w:szCs w:val="24"/>
                <w:lang w:eastAsia="it-IT"/>
              </w:rPr>
              <w:t xml:space="preserve"> degli altri esami ematici</w:t>
            </w:r>
            <w:r w:rsidRPr="000B7882">
              <w:rPr>
                <w:rFonts w:eastAsia="Times New Roman" w:cstheme="minorHAnsi"/>
                <w:sz w:val="24"/>
                <w:szCs w:val="24"/>
                <w:lang w:eastAsia="it-IT"/>
              </w:rPr>
              <w:br w:type="page"/>
              <w:t xml:space="preserve">4) In caso di positività il Laboratorio d’Analisi ne darà comunicazione al referente del reparto nel quale ricoverato il paziente e al Laboratorio che richiederà l’esame HCV RNA con HCV </w:t>
            </w:r>
            <w:proofErr w:type="spellStart"/>
            <w:r w:rsidRPr="000B7882">
              <w:rPr>
                <w:rFonts w:eastAsia="Times New Roman" w:cstheme="minorHAnsi"/>
                <w:sz w:val="24"/>
                <w:szCs w:val="24"/>
                <w:lang w:eastAsia="it-IT"/>
              </w:rPr>
              <w:t>Genotipizzazione</w:t>
            </w:r>
            <w:proofErr w:type="spellEnd"/>
            <w:r w:rsidRPr="000B7882">
              <w:rPr>
                <w:rFonts w:eastAsia="Times New Roman" w:cstheme="minorHAnsi"/>
                <w:sz w:val="24"/>
                <w:szCs w:val="24"/>
                <w:lang w:eastAsia="it-IT"/>
              </w:rPr>
              <w:br w:type="page"/>
              <w:t xml:space="preserve">5) I risultati dell’esame HCV RNA con HCV </w:t>
            </w:r>
            <w:proofErr w:type="spellStart"/>
            <w:r w:rsidRPr="000B7882">
              <w:rPr>
                <w:rFonts w:eastAsia="Times New Roman" w:cstheme="minorHAnsi"/>
                <w:sz w:val="24"/>
                <w:szCs w:val="24"/>
                <w:lang w:eastAsia="it-IT"/>
              </w:rPr>
              <w:t>Genotipizzazione</w:t>
            </w:r>
            <w:proofErr w:type="spellEnd"/>
            <w:r w:rsidRPr="000B7882">
              <w:rPr>
                <w:rFonts w:eastAsia="Times New Roman" w:cstheme="minorHAnsi"/>
                <w:sz w:val="24"/>
                <w:szCs w:val="24"/>
                <w:lang w:eastAsia="it-IT"/>
              </w:rPr>
              <w:t xml:space="preserve"> vengono comunicati alla S.C. Malattie Infettive e/o S.C. Gastroenterologia</w:t>
            </w:r>
            <w:r w:rsidRPr="000B7882">
              <w:rPr>
                <w:rFonts w:eastAsia="Times New Roman" w:cstheme="minorHAnsi"/>
                <w:sz w:val="24"/>
                <w:szCs w:val="24"/>
                <w:lang w:eastAsia="it-IT"/>
              </w:rPr>
              <w:br w:type="page"/>
              <w:t>6) In caso di esito positivo il paziente riceverà già in lettera di dimissione l’appuntamento per la visita specialistica e la presa in carico del paziente. In caso di HCV-RNA negativo, non verrà effettuato ulteriore accertamento.</w:t>
            </w:r>
            <w:r w:rsidRPr="000B7882">
              <w:rPr>
                <w:rFonts w:eastAsia="Times New Roman" w:cstheme="minorHAnsi"/>
                <w:sz w:val="24"/>
                <w:szCs w:val="24"/>
                <w:lang w:eastAsia="it-IT"/>
              </w:rPr>
              <w:br w:type="page"/>
              <w:t>7) Il paziente che non dovesse presentarsi alla visita programmata, sarà ricontattato con almeno 2</w:t>
            </w:r>
            <w:r w:rsidRPr="000B7882">
              <w:rPr>
                <w:rFonts w:eastAsia="Times New Roman" w:cstheme="minorHAnsi"/>
                <w:sz w:val="24"/>
                <w:szCs w:val="24"/>
                <w:lang w:eastAsia="it-IT"/>
              </w:rPr>
              <w:br w:type="page"/>
              <w:t xml:space="preserve">telefonate di </w:t>
            </w:r>
            <w:proofErr w:type="spellStart"/>
            <w:r w:rsidRPr="000B7882">
              <w:rPr>
                <w:rFonts w:eastAsia="Times New Roman" w:cstheme="minorHAnsi"/>
                <w:sz w:val="24"/>
                <w:szCs w:val="24"/>
                <w:lang w:eastAsia="it-IT"/>
              </w:rPr>
              <w:t>recall</w:t>
            </w:r>
            <w:proofErr w:type="spellEnd"/>
            <w:r w:rsidRPr="000B7882">
              <w:rPr>
                <w:rFonts w:eastAsia="Times New Roman" w:cstheme="minorHAnsi"/>
                <w:sz w:val="24"/>
                <w:szCs w:val="24"/>
                <w:lang w:eastAsia="it-IT"/>
              </w:rPr>
              <w:t>, indicativamente due settimane di distanza.</w:t>
            </w:r>
            <w:r w:rsidRPr="000B7882">
              <w:rPr>
                <w:rFonts w:eastAsia="Times New Roman" w:cstheme="minorHAnsi"/>
                <w:sz w:val="24"/>
                <w:szCs w:val="24"/>
                <w:lang w:eastAsia="it-IT"/>
              </w:rPr>
              <w:br w:type="page"/>
            </w:r>
          </w:p>
        </w:tc>
      </w:tr>
      <w:tr w:rsidR="000B7882" w:rsidRPr="000B7882" w:rsidTr="000B7882">
        <w:trPr>
          <w:gridAfter w:val="1"/>
          <w:wAfter w:w="15" w:type="dxa"/>
          <w:trHeight w:val="90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B7882" w:rsidRPr="000B7882" w:rsidRDefault="000B7882" w:rsidP="000B7882">
            <w:pPr>
              <w:spacing w:after="0" w:line="240" w:lineRule="auto"/>
              <w:jc w:val="center"/>
              <w:rPr>
                <w:rFonts w:eastAsia="Times New Roman" w:cstheme="minorHAnsi"/>
                <w:i/>
                <w:iCs/>
                <w:sz w:val="24"/>
                <w:szCs w:val="24"/>
                <w:lang w:eastAsia="it-IT"/>
              </w:rPr>
            </w:pPr>
            <w:r w:rsidRPr="000B7882">
              <w:rPr>
                <w:rFonts w:eastAsia="Times New Roman" w:cstheme="minorHAnsi"/>
                <w:i/>
                <w:iCs/>
                <w:sz w:val="24"/>
                <w:szCs w:val="24"/>
                <w:lang w:eastAsia="it-IT"/>
              </w:rPr>
              <w:lastRenderedPageBreak/>
              <w:t>Luogo di esecuzione del progetto</w:t>
            </w:r>
          </w:p>
        </w:tc>
        <w:tc>
          <w:tcPr>
            <w:tcW w:w="7013" w:type="dxa"/>
            <w:tcBorders>
              <w:top w:val="nil"/>
              <w:left w:val="nil"/>
              <w:bottom w:val="single" w:sz="4" w:space="0" w:color="auto"/>
              <w:right w:val="single" w:sz="4" w:space="0" w:color="auto"/>
            </w:tcBorders>
            <w:shd w:val="clear" w:color="auto" w:fill="auto"/>
            <w:vAlign w:val="center"/>
            <w:hideMark/>
          </w:tcPr>
          <w:p w:rsidR="000B7882" w:rsidRPr="000B7882" w:rsidRDefault="000B7882" w:rsidP="000B7882">
            <w:pPr>
              <w:spacing w:after="0" w:line="240" w:lineRule="auto"/>
              <w:rPr>
                <w:rFonts w:eastAsia="Times New Roman" w:cstheme="minorHAnsi"/>
                <w:sz w:val="24"/>
                <w:szCs w:val="24"/>
                <w:lang w:eastAsia="it-IT"/>
              </w:rPr>
            </w:pPr>
            <w:r w:rsidRPr="000B7882">
              <w:rPr>
                <w:rFonts w:eastAsia="Times New Roman" w:cstheme="minorHAnsi"/>
                <w:sz w:val="24"/>
                <w:szCs w:val="24"/>
                <w:lang w:eastAsia="it-IT"/>
              </w:rPr>
              <w:t>S.C. Malattie Infet</w:t>
            </w:r>
            <w:r w:rsidR="004E2D46">
              <w:rPr>
                <w:rFonts w:eastAsia="Times New Roman" w:cstheme="minorHAnsi"/>
                <w:sz w:val="24"/>
                <w:szCs w:val="24"/>
                <w:lang w:eastAsia="it-IT"/>
              </w:rPr>
              <w:t>tive  e tutti i reparti coinvol</w:t>
            </w:r>
            <w:r w:rsidRPr="000B7882">
              <w:rPr>
                <w:rFonts w:eastAsia="Times New Roman" w:cstheme="minorHAnsi"/>
                <w:sz w:val="24"/>
                <w:szCs w:val="24"/>
                <w:lang w:eastAsia="it-IT"/>
              </w:rPr>
              <w:t>ti  della Fondazione IRCCS San Gerardo dei Tintori</w:t>
            </w:r>
          </w:p>
        </w:tc>
      </w:tr>
      <w:tr w:rsidR="000B7882" w:rsidRPr="000B7882" w:rsidTr="000B7882">
        <w:trPr>
          <w:trHeight w:val="568"/>
        </w:trPr>
        <w:tc>
          <w:tcPr>
            <w:tcW w:w="958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0B7882" w:rsidRPr="000B7882" w:rsidRDefault="000B7882" w:rsidP="000B7882">
            <w:pPr>
              <w:spacing w:after="0" w:line="240" w:lineRule="auto"/>
              <w:jc w:val="center"/>
              <w:rPr>
                <w:rFonts w:eastAsia="Times New Roman" w:cstheme="minorHAnsi"/>
                <w:b/>
                <w:bCs/>
                <w:sz w:val="24"/>
                <w:szCs w:val="24"/>
                <w:lang w:eastAsia="it-IT"/>
              </w:rPr>
            </w:pPr>
            <w:r w:rsidRPr="000B7882">
              <w:rPr>
                <w:rFonts w:eastAsia="Times New Roman" w:cstheme="minorHAnsi"/>
                <w:b/>
                <w:bCs/>
                <w:sz w:val="24"/>
                <w:szCs w:val="24"/>
                <w:lang w:eastAsia="it-IT"/>
              </w:rPr>
              <w:t>3. VALORE DEL FINANZIAMENTO</w:t>
            </w:r>
          </w:p>
        </w:tc>
      </w:tr>
      <w:tr w:rsidR="000B7882" w:rsidRPr="000B7882" w:rsidTr="000B7882">
        <w:trPr>
          <w:gridAfter w:val="1"/>
          <w:wAfter w:w="15" w:type="dxa"/>
          <w:trHeight w:val="152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B7882" w:rsidRPr="000B7882" w:rsidRDefault="000B7882" w:rsidP="000B7882">
            <w:pPr>
              <w:spacing w:after="0" w:line="240" w:lineRule="auto"/>
              <w:jc w:val="center"/>
              <w:rPr>
                <w:rFonts w:eastAsia="Times New Roman" w:cstheme="minorHAnsi"/>
                <w:i/>
                <w:iCs/>
                <w:sz w:val="24"/>
                <w:szCs w:val="24"/>
                <w:lang w:eastAsia="it-IT"/>
              </w:rPr>
            </w:pPr>
            <w:r w:rsidRPr="000B7882">
              <w:rPr>
                <w:rFonts w:eastAsia="Times New Roman" w:cstheme="minorHAnsi"/>
                <w:i/>
                <w:iCs/>
                <w:sz w:val="24"/>
                <w:szCs w:val="24"/>
                <w:lang w:eastAsia="it-IT"/>
              </w:rPr>
              <w:t>Finanziamento richiesto</w:t>
            </w:r>
          </w:p>
        </w:tc>
        <w:tc>
          <w:tcPr>
            <w:tcW w:w="7013" w:type="dxa"/>
            <w:tcBorders>
              <w:top w:val="single" w:sz="4" w:space="0" w:color="auto"/>
              <w:left w:val="nil"/>
              <w:bottom w:val="single" w:sz="4" w:space="0" w:color="auto"/>
              <w:right w:val="single" w:sz="4" w:space="0" w:color="auto"/>
            </w:tcBorders>
            <w:shd w:val="clear" w:color="auto" w:fill="auto"/>
            <w:hideMark/>
          </w:tcPr>
          <w:p w:rsidR="000B7882" w:rsidRPr="000B7882" w:rsidRDefault="000B7882" w:rsidP="000B7882">
            <w:pPr>
              <w:spacing w:after="0" w:line="240" w:lineRule="auto"/>
              <w:rPr>
                <w:rFonts w:eastAsia="Times New Roman" w:cstheme="minorHAnsi"/>
                <w:sz w:val="24"/>
                <w:szCs w:val="24"/>
                <w:lang w:eastAsia="it-IT"/>
              </w:rPr>
            </w:pPr>
            <w:r w:rsidRPr="000B7882">
              <w:rPr>
                <w:rFonts w:eastAsia="Times New Roman" w:cstheme="minorHAnsi"/>
                <w:sz w:val="24"/>
                <w:szCs w:val="24"/>
                <w:lang w:eastAsia="it-IT"/>
              </w:rPr>
              <w:t xml:space="preserve">€ 22.800,00 che la Fondazione utilizzerà per un importo quale contributo per la fornitura reagenti per test </w:t>
            </w:r>
            <w:proofErr w:type="spellStart"/>
            <w:r w:rsidRPr="000B7882">
              <w:rPr>
                <w:rFonts w:eastAsia="Times New Roman" w:cstheme="minorHAnsi"/>
                <w:sz w:val="24"/>
                <w:szCs w:val="24"/>
                <w:lang w:eastAsia="it-IT"/>
              </w:rPr>
              <w:t>HCVAb</w:t>
            </w:r>
            <w:proofErr w:type="spellEnd"/>
            <w:r w:rsidRPr="000B7882">
              <w:rPr>
                <w:rFonts w:eastAsia="Times New Roman" w:cstheme="minorHAnsi"/>
                <w:sz w:val="24"/>
                <w:szCs w:val="24"/>
                <w:lang w:eastAsia="it-IT"/>
              </w:rPr>
              <w:t xml:space="preserve"> e HCV RNA e per </w:t>
            </w:r>
            <w:proofErr w:type="spellStart"/>
            <w:r w:rsidRPr="000B7882">
              <w:rPr>
                <w:rFonts w:eastAsia="Times New Roman" w:cstheme="minorHAnsi"/>
                <w:sz w:val="24"/>
                <w:szCs w:val="24"/>
                <w:lang w:eastAsia="it-IT"/>
              </w:rPr>
              <w:t>project</w:t>
            </w:r>
            <w:proofErr w:type="spellEnd"/>
            <w:r w:rsidRPr="000B7882">
              <w:rPr>
                <w:rFonts w:eastAsia="Times New Roman" w:cstheme="minorHAnsi"/>
                <w:sz w:val="24"/>
                <w:szCs w:val="24"/>
                <w:lang w:eastAsia="it-IT"/>
              </w:rPr>
              <w:t xml:space="preserve"> coordinator e data manager per la durata del Progetto, la cui sca</w:t>
            </w:r>
            <w:r>
              <w:rPr>
                <w:rFonts w:eastAsia="Times New Roman" w:cstheme="minorHAnsi"/>
                <w:sz w:val="24"/>
                <w:szCs w:val="24"/>
                <w:lang w:eastAsia="it-IT"/>
              </w:rPr>
              <w:t>d</w:t>
            </w:r>
            <w:r w:rsidRPr="000B7882">
              <w:rPr>
                <w:rFonts w:eastAsia="Times New Roman" w:cstheme="minorHAnsi"/>
                <w:sz w:val="24"/>
                <w:szCs w:val="24"/>
                <w:lang w:eastAsia="it-IT"/>
              </w:rPr>
              <w:t>enza è prevista per il 30.06.2024</w:t>
            </w:r>
          </w:p>
        </w:tc>
      </w:tr>
      <w:tr w:rsidR="000B7882" w:rsidRPr="000B7882" w:rsidTr="000B7882">
        <w:trPr>
          <w:trHeight w:val="541"/>
        </w:trPr>
        <w:tc>
          <w:tcPr>
            <w:tcW w:w="958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0B7882" w:rsidRPr="000B7882" w:rsidRDefault="000B7882" w:rsidP="000B7882">
            <w:pPr>
              <w:spacing w:after="0" w:line="240" w:lineRule="auto"/>
              <w:jc w:val="center"/>
              <w:rPr>
                <w:rFonts w:eastAsia="Times New Roman" w:cstheme="minorHAnsi"/>
                <w:b/>
                <w:bCs/>
                <w:sz w:val="24"/>
                <w:szCs w:val="24"/>
                <w:lang w:eastAsia="it-IT"/>
              </w:rPr>
            </w:pPr>
            <w:r w:rsidRPr="000B7882">
              <w:rPr>
                <w:rFonts w:eastAsia="Times New Roman" w:cstheme="minorHAnsi"/>
                <w:b/>
                <w:bCs/>
                <w:sz w:val="24"/>
                <w:szCs w:val="24"/>
                <w:lang w:eastAsia="it-IT"/>
              </w:rPr>
              <w:t>4. CONTROPARTITA PER LO SPONSOR</w:t>
            </w:r>
          </w:p>
        </w:tc>
      </w:tr>
      <w:tr w:rsidR="000B7882" w:rsidRPr="000B7882" w:rsidTr="000B7882">
        <w:trPr>
          <w:gridAfter w:val="1"/>
          <w:wAfter w:w="15" w:type="dxa"/>
          <w:trHeight w:val="73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B7882" w:rsidRPr="000B7882" w:rsidRDefault="000B7882" w:rsidP="000B7882">
            <w:pPr>
              <w:spacing w:after="0" w:line="240" w:lineRule="auto"/>
              <w:jc w:val="center"/>
              <w:rPr>
                <w:rFonts w:eastAsia="Times New Roman" w:cstheme="minorHAnsi"/>
                <w:i/>
                <w:iCs/>
                <w:sz w:val="24"/>
                <w:szCs w:val="24"/>
                <w:lang w:eastAsia="it-IT"/>
              </w:rPr>
            </w:pPr>
            <w:r w:rsidRPr="000B7882">
              <w:rPr>
                <w:rFonts w:eastAsia="Times New Roman" w:cstheme="minorHAnsi"/>
                <w:i/>
                <w:iCs/>
                <w:sz w:val="24"/>
                <w:szCs w:val="24"/>
                <w:lang w:eastAsia="it-IT"/>
              </w:rPr>
              <w:t>Contropartita</w:t>
            </w:r>
          </w:p>
        </w:tc>
        <w:tc>
          <w:tcPr>
            <w:tcW w:w="7013" w:type="dxa"/>
            <w:tcBorders>
              <w:top w:val="single" w:sz="4" w:space="0" w:color="auto"/>
              <w:left w:val="single" w:sz="4" w:space="0" w:color="auto"/>
              <w:bottom w:val="nil"/>
              <w:right w:val="single" w:sz="4" w:space="0" w:color="auto"/>
            </w:tcBorders>
            <w:shd w:val="clear" w:color="auto" w:fill="auto"/>
            <w:hideMark/>
          </w:tcPr>
          <w:p w:rsidR="000B7882" w:rsidRPr="000B7882" w:rsidRDefault="000B7882" w:rsidP="000B7882">
            <w:pPr>
              <w:spacing w:after="0" w:line="240" w:lineRule="auto"/>
              <w:rPr>
                <w:rFonts w:eastAsia="Times New Roman" w:cstheme="minorHAnsi"/>
                <w:sz w:val="24"/>
                <w:szCs w:val="24"/>
                <w:lang w:eastAsia="it-IT"/>
              </w:rPr>
            </w:pPr>
            <w:r w:rsidRPr="000B7882">
              <w:rPr>
                <w:rFonts w:eastAsia="Times New Roman" w:cstheme="minorHAnsi"/>
                <w:sz w:val="24"/>
                <w:szCs w:val="24"/>
                <w:lang w:eastAsia="it-IT"/>
              </w:rPr>
              <w:t>Ritorno di immagine per lo sponsor, tramite evidenza del logo dello sponsor sul materiale informativo del Progetto</w:t>
            </w:r>
          </w:p>
        </w:tc>
      </w:tr>
      <w:tr w:rsidR="000B7882" w:rsidRPr="000B7882" w:rsidTr="000B7882">
        <w:trPr>
          <w:trHeight w:val="345"/>
        </w:trPr>
        <w:tc>
          <w:tcPr>
            <w:tcW w:w="958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0B7882" w:rsidRPr="000B7882" w:rsidRDefault="000B7882" w:rsidP="000B7882">
            <w:pPr>
              <w:spacing w:after="0" w:line="240" w:lineRule="auto"/>
              <w:jc w:val="center"/>
              <w:rPr>
                <w:rFonts w:eastAsia="Times New Roman" w:cstheme="minorHAnsi"/>
                <w:b/>
                <w:bCs/>
                <w:sz w:val="24"/>
                <w:szCs w:val="24"/>
                <w:lang w:eastAsia="it-IT"/>
              </w:rPr>
            </w:pPr>
            <w:r w:rsidRPr="000B7882">
              <w:rPr>
                <w:rFonts w:eastAsia="Times New Roman" w:cstheme="minorHAnsi"/>
                <w:b/>
                <w:bCs/>
                <w:sz w:val="24"/>
                <w:szCs w:val="24"/>
                <w:lang w:eastAsia="it-IT"/>
              </w:rPr>
              <w:t>5. MODALITA' GENERALI</w:t>
            </w:r>
          </w:p>
        </w:tc>
      </w:tr>
      <w:tr w:rsidR="000B7882" w:rsidRPr="000B7882" w:rsidTr="00E26A76">
        <w:trPr>
          <w:gridAfter w:val="1"/>
          <w:wAfter w:w="15" w:type="dxa"/>
          <w:trHeight w:val="226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B7882" w:rsidRPr="000B7882" w:rsidRDefault="000B7882" w:rsidP="000B7882">
            <w:pPr>
              <w:spacing w:after="0" w:line="240" w:lineRule="auto"/>
              <w:jc w:val="center"/>
              <w:rPr>
                <w:rFonts w:eastAsia="Times New Roman" w:cstheme="minorHAnsi"/>
                <w:i/>
                <w:iCs/>
                <w:sz w:val="24"/>
                <w:szCs w:val="24"/>
                <w:lang w:eastAsia="it-IT"/>
              </w:rPr>
            </w:pPr>
            <w:r w:rsidRPr="000B7882">
              <w:rPr>
                <w:rFonts w:eastAsia="Times New Roman" w:cstheme="minorHAnsi"/>
                <w:i/>
                <w:iCs/>
                <w:sz w:val="24"/>
                <w:szCs w:val="24"/>
                <w:lang w:eastAsia="it-IT"/>
              </w:rPr>
              <w:t xml:space="preserve">Impegni dell'Amministrazione </w:t>
            </w:r>
            <w:proofErr w:type="spellStart"/>
            <w:r w:rsidRPr="000B7882">
              <w:rPr>
                <w:rFonts w:eastAsia="Times New Roman" w:cstheme="minorHAnsi"/>
                <w:i/>
                <w:iCs/>
                <w:sz w:val="24"/>
                <w:szCs w:val="24"/>
                <w:lang w:eastAsia="it-IT"/>
              </w:rPr>
              <w:t>sponsee</w:t>
            </w:r>
            <w:proofErr w:type="spellEnd"/>
          </w:p>
        </w:tc>
        <w:tc>
          <w:tcPr>
            <w:tcW w:w="7013" w:type="dxa"/>
            <w:tcBorders>
              <w:top w:val="nil"/>
              <w:left w:val="nil"/>
              <w:bottom w:val="single" w:sz="4" w:space="0" w:color="auto"/>
              <w:right w:val="single" w:sz="4" w:space="0" w:color="auto"/>
            </w:tcBorders>
            <w:shd w:val="clear" w:color="auto" w:fill="auto"/>
            <w:vAlign w:val="center"/>
            <w:hideMark/>
          </w:tcPr>
          <w:p w:rsidR="000B7882" w:rsidRPr="000B7882" w:rsidRDefault="000B7882" w:rsidP="000B7882">
            <w:pPr>
              <w:spacing w:after="0" w:line="240" w:lineRule="auto"/>
              <w:rPr>
                <w:rFonts w:eastAsia="Times New Roman" w:cstheme="minorHAnsi"/>
                <w:sz w:val="24"/>
                <w:szCs w:val="24"/>
                <w:lang w:eastAsia="it-IT"/>
              </w:rPr>
            </w:pPr>
            <w:r w:rsidRPr="000B7882">
              <w:rPr>
                <w:rFonts w:eastAsia="Times New Roman" w:cstheme="minorHAnsi"/>
                <w:sz w:val="24"/>
                <w:szCs w:val="24"/>
                <w:lang w:eastAsia="it-IT"/>
              </w:rPr>
              <w:t>All'atto del ricevimento delle lettere d'offerta, l'Amministrazione predisporrà specifico contratto e adotterà il relativo provvedimento, per consentire l'erogazione del finanziamento. Al termine del Progetto si impegna a relazionare allo sponsor circa gli esiti della sponsorizzazione</w:t>
            </w:r>
          </w:p>
        </w:tc>
      </w:tr>
      <w:tr w:rsidR="000B7882" w:rsidRPr="000B7882" w:rsidTr="00E26A76">
        <w:trPr>
          <w:gridAfter w:val="1"/>
          <w:wAfter w:w="15" w:type="dxa"/>
          <w:trHeight w:val="277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B7882" w:rsidRPr="000B7882" w:rsidRDefault="000B7882" w:rsidP="000B7882">
            <w:pPr>
              <w:spacing w:after="0" w:line="240" w:lineRule="auto"/>
              <w:jc w:val="center"/>
              <w:rPr>
                <w:rFonts w:eastAsia="Times New Roman" w:cstheme="minorHAnsi"/>
                <w:i/>
                <w:iCs/>
                <w:sz w:val="24"/>
                <w:szCs w:val="24"/>
                <w:lang w:eastAsia="it-IT"/>
              </w:rPr>
            </w:pPr>
            <w:r w:rsidRPr="000B7882">
              <w:rPr>
                <w:rFonts w:eastAsia="Times New Roman" w:cstheme="minorHAnsi"/>
                <w:i/>
                <w:iCs/>
                <w:sz w:val="24"/>
                <w:szCs w:val="24"/>
                <w:lang w:eastAsia="it-IT"/>
              </w:rPr>
              <w:t>Impegni dello sponsor</w:t>
            </w:r>
          </w:p>
        </w:tc>
        <w:tc>
          <w:tcPr>
            <w:tcW w:w="7013" w:type="dxa"/>
            <w:tcBorders>
              <w:top w:val="nil"/>
              <w:left w:val="nil"/>
              <w:bottom w:val="single" w:sz="4" w:space="0" w:color="auto"/>
              <w:right w:val="single" w:sz="4" w:space="0" w:color="auto"/>
            </w:tcBorders>
            <w:shd w:val="clear" w:color="auto" w:fill="auto"/>
            <w:vAlign w:val="center"/>
            <w:hideMark/>
          </w:tcPr>
          <w:p w:rsidR="000B7882" w:rsidRPr="000B7882" w:rsidRDefault="000B7882" w:rsidP="000B7882">
            <w:pPr>
              <w:spacing w:after="0" w:line="240" w:lineRule="auto"/>
              <w:rPr>
                <w:rFonts w:eastAsia="Times New Roman" w:cstheme="minorHAnsi"/>
                <w:sz w:val="24"/>
                <w:szCs w:val="24"/>
                <w:lang w:eastAsia="it-IT"/>
              </w:rPr>
            </w:pPr>
            <w:r w:rsidRPr="000B7882">
              <w:rPr>
                <w:rFonts w:eastAsia="Times New Roman" w:cstheme="minorHAnsi"/>
                <w:sz w:val="24"/>
                <w:szCs w:val="24"/>
                <w:lang w:eastAsia="it-IT"/>
              </w:rPr>
              <w:t xml:space="preserve">Lo sponsor del progetto, oltre alla corresponsione del finanziamento, dovrà mettere a disposizione dell'Amministrazione </w:t>
            </w:r>
            <w:proofErr w:type="spellStart"/>
            <w:r w:rsidRPr="000B7882">
              <w:rPr>
                <w:rFonts w:eastAsia="Times New Roman" w:cstheme="minorHAnsi"/>
                <w:sz w:val="24"/>
                <w:szCs w:val="24"/>
                <w:lang w:eastAsia="it-IT"/>
              </w:rPr>
              <w:t>sponsee</w:t>
            </w:r>
            <w:proofErr w:type="spellEnd"/>
            <w:r w:rsidRPr="000B7882">
              <w:rPr>
                <w:rFonts w:eastAsia="Times New Roman" w:cstheme="minorHAnsi"/>
                <w:sz w:val="24"/>
                <w:szCs w:val="24"/>
                <w:lang w:eastAsia="it-IT"/>
              </w:rPr>
              <w:t xml:space="preserve"> adeguati strumenti (riproduzioni fotografiche, file,…) per la riproduzione esatta dei propri loghi/nome/segno distintivo aziendali, per consentire la divulgazione tramite le attività e le iniziative connesse al Progetto.</w:t>
            </w:r>
          </w:p>
        </w:tc>
      </w:tr>
      <w:tr w:rsidR="000B7882" w:rsidRPr="000B7882" w:rsidTr="00E26A76">
        <w:trPr>
          <w:gridAfter w:val="1"/>
          <w:wAfter w:w="15" w:type="dxa"/>
          <w:trHeight w:val="333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B7882" w:rsidRPr="000B7882" w:rsidRDefault="000B7882" w:rsidP="000B7882">
            <w:pPr>
              <w:spacing w:after="0" w:line="240" w:lineRule="auto"/>
              <w:jc w:val="center"/>
              <w:rPr>
                <w:rFonts w:eastAsia="Times New Roman" w:cstheme="minorHAnsi"/>
                <w:i/>
                <w:iCs/>
                <w:sz w:val="24"/>
                <w:szCs w:val="24"/>
                <w:lang w:eastAsia="it-IT"/>
              </w:rPr>
            </w:pPr>
            <w:r w:rsidRPr="000B7882">
              <w:rPr>
                <w:rFonts w:eastAsia="Times New Roman" w:cstheme="minorHAnsi"/>
                <w:i/>
                <w:iCs/>
                <w:sz w:val="24"/>
                <w:szCs w:val="24"/>
                <w:lang w:eastAsia="it-IT"/>
              </w:rPr>
              <w:t>Clausole di tutela</w:t>
            </w:r>
          </w:p>
        </w:tc>
        <w:tc>
          <w:tcPr>
            <w:tcW w:w="7013" w:type="dxa"/>
            <w:tcBorders>
              <w:top w:val="nil"/>
              <w:left w:val="nil"/>
              <w:bottom w:val="single" w:sz="4" w:space="0" w:color="auto"/>
              <w:right w:val="single" w:sz="4" w:space="0" w:color="auto"/>
            </w:tcBorders>
            <w:shd w:val="clear" w:color="auto" w:fill="auto"/>
            <w:vAlign w:val="center"/>
            <w:hideMark/>
          </w:tcPr>
          <w:p w:rsidR="000B7882" w:rsidRPr="000B7882" w:rsidRDefault="000B7882" w:rsidP="000B7882">
            <w:pPr>
              <w:spacing w:after="0" w:line="240" w:lineRule="auto"/>
              <w:jc w:val="both"/>
              <w:rPr>
                <w:rFonts w:eastAsia="Times New Roman" w:cstheme="minorHAnsi"/>
                <w:sz w:val="24"/>
                <w:szCs w:val="24"/>
                <w:lang w:eastAsia="it-IT"/>
              </w:rPr>
            </w:pPr>
            <w:r w:rsidRPr="000B7882">
              <w:rPr>
                <w:rFonts w:eastAsia="Times New Roman" w:cstheme="minorHAnsi"/>
                <w:sz w:val="24"/>
                <w:szCs w:val="24"/>
                <w:lang w:eastAsia="it-IT"/>
              </w:rPr>
              <w:t>L'Amministrazione si riserva, a proprio insindacabile giudizio, di non accogliere proposte di finanziamento da parte di candidati sponsor qualora si configurino conflitti di interesse, anche potenziali, nei rapporti con l'Amministrazione e/o con il Responsabile Scientifico del Progetto, ovvero circostanze in contrasto con il proprio Codice Etico, pubblicato sul sito aziendale, ovvero siano in corso contenziosi con l'Amministrazione stessa, ovvero si configurino contrasti tra le attività o i prodotti dello sponsor e i fini istituzionali dell'Azienda</w:t>
            </w:r>
          </w:p>
        </w:tc>
      </w:tr>
      <w:tr w:rsidR="000B7882" w:rsidRPr="000B7882" w:rsidTr="000B7882">
        <w:trPr>
          <w:trHeight w:val="705"/>
        </w:trPr>
        <w:tc>
          <w:tcPr>
            <w:tcW w:w="958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0B7882" w:rsidRPr="000B7882" w:rsidRDefault="000B7882" w:rsidP="000B7882">
            <w:pPr>
              <w:spacing w:after="0" w:line="240" w:lineRule="auto"/>
              <w:jc w:val="center"/>
              <w:rPr>
                <w:rFonts w:eastAsia="Times New Roman" w:cstheme="minorHAnsi"/>
                <w:b/>
                <w:bCs/>
                <w:i/>
                <w:iCs/>
                <w:sz w:val="24"/>
                <w:szCs w:val="24"/>
                <w:lang w:eastAsia="it-IT"/>
              </w:rPr>
            </w:pPr>
            <w:r w:rsidRPr="000B7882">
              <w:rPr>
                <w:rFonts w:eastAsia="Times New Roman" w:cstheme="minorHAnsi"/>
                <w:b/>
                <w:bCs/>
                <w:i/>
                <w:iCs/>
                <w:sz w:val="24"/>
                <w:szCs w:val="24"/>
                <w:lang w:eastAsia="it-IT"/>
              </w:rPr>
              <w:lastRenderedPageBreak/>
              <w:t>6. MODALITA' DI PARTECIPAZIONE</w:t>
            </w:r>
          </w:p>
        </w:tc>
      </w:tr>
      <w:tr w:rsidR="000B7882" w:rsidRPr="000B7882" w:rsidTr="000B7882">
        <w:trPr>
          <w:gridAfter w:val="1"/>
          <w:wAfter w:w="15" w:type="dxa"/>
          <w:trHeight w:val="651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B7882" w:rsidRPr="000B7882" w:rsidRDefault="000B7882" w:rsidP="000B7882">
            <w:pPr>
              <w:spacing w:after="0" w:line="240" w:lineRule="auto"/>
              <w:jc w:val="center"/>
              <w:rPr>
                <w:rFonts w:eastAsia="Times New Roman" w:cstheme="minorHAnsi"/>
                <w:i/>
                <w:iCs/>
                <w:sz w:val="24"/>
                <w:szCs w:val="24"/>
                <w:lang w:eastAsia="it-IT"/>
              </w:rPr>
            </w:pPr>
            <w:r w:rsidRPr="000B7882">
              <w:rPr>
                <w:rFonts w:eastAsia="Times New Roman" w:cstheme="minorHAnsi"/>
                <w:i/>
                <w:iCs/>
                <w:sz w:val="24"/>
                <w:szCs w:val="24"/>
                <w:lang w:eastAsia="it-IT"/>
              </w:rPr>
              <w:t>Tempi e luogo di presentazione della lettera d'offerta</w:t>
            </w:r>
          </w:p>
        </w:tc>
        <w:tc>
          <w:tcPr>
            <w:tcW w:w="7013" w:type="dxa"/>
            <w:tcBorders>
              <w:top w:val="single" w:sz="4" w:space="0" w:color="auto"/>
              <w:left w:val="nil"/>
              <w:bottom w:val="single" w:sz="4" w:space="0" w:color="auto"/>
              <w:right w:val="single" w:sz="4" w:space="0" w:color="auto"/>
            </w:tcBorders>
            <w:shd w:val="clear" w:color="auto" w:fill="auto"/>
            <w:hideMark/>
          </w:tcPr>
          <w:p w:rsidR="000B7882" w:rsidRPr="000B7882" w:rsidRDefault="000B7882" w:rsidP="00997730">
            <w:pPr>
              <w:spacing w:after="0" w:line="240" w:lineRule="auto"/>
              <w:rPr>
                <w:rFonts w:eastAsia="Times New Roman" w:cstheme="minorHAnsi"/>
                <w:sz w:val="24"/>
                <w:szCs w:val="24"/>
                <w:lang w:eastAsia="it-IT"/>
              </w:rPr>
            </w:pPr>
            <w:r w:rsidRPr="000B7882">
              <w:rPr>
                <w:rFonts w:eastAsia="Times New Roman" w:cstheme="minorHAnsi"/>
                <w:sz w:val="24"/>
                <w:szCs w:val="24"/>
                <w:lang w:eastAsia="it-IT"/>
              </w:rPr>
              <w:t>Il candidato sponsor dovrà far pervenire -</w:t>
            </w:r>
            <w:r w:rsidRPr="000B7882">
              <w:rPr>
                <w:rFonts w:eastAsia="Times New Roman" w:cstheme="minorHAnsi"/>
                <w:b/>
                <w:bCs/>
                <w:sz w:val="24"/>
                <w:szCs w:val="24"/>
                <w:lang w:eastAsia="it-IT"/>
              </w:rPr>
              <w:t xml:space="preserve">entro e non oltre le ore 12.00 del giorno </w:t>
            </w:r>
            <w:r w:rsidR="00B9298D">
              <w:rPr>
                <w:rFonts w:eastAsia="Times New Roman" w:cstheme="minorHAnsi"/>
                <w:b/>
                <w:bCs/>
                <w:sz w:val="24"/>
                <w:szCs w:val="24"/>
                <w:lang w:eastAsia="it-IT"/>
              </w:rPr>
              <w:t>16</w:t>
            </w:r>
            <w:r w:rsidR="00997730">
              <w:rPr>
                <w:rFonts w:eastAsia="Times New Roman" w:cstheme="minorHAnsi"/>
                <w:b/>
                <w:bCs/>
                <w:sz w:val="24"/>
                <w:szCs w:val="24"/>
                <w:lang w:eastAsia="it-IT"/>
              </w:rPr>
              <w:t xml:space="preserve"> settembre </w:t>
            </w:r>
            <w:r w:rsidR="00F71487">
              <w:rPr>
                <w:rFonts w:eastAsia="Times New Roman" w:cstheme="minorHAnsi"/>
                <w:b/>
                <w:bCs/>
                <w:sz w:val="24"/>
                <w:szCs w:val="24"/>
                <w:lang w:eastAsia="it-IT"/>
              </w:rPr>
              <w:t>2023</w:t>
            </w:r>
            <w:r w:rsidRPr="000B7882">
              <w:rPr>
                <w:rFonts w:eastAsia="Times New Roman" w:cstheme="minorHAnsi"/>
                <w:sz w:val="24"/>
                <w:szCs w:val="24"/>
                <w:lang w:eastAsia="it-IT"/>
              </w:rPr>
              <w:t xml:space="preserve"> a mezzo </w:t>
            </w:r>
            <w:proofErr w:type="spellStart"/>
            <w:r w:rsidRPr="000B7882">
              <w:rPr>
                <w:rFonts w:eastAsia="Times New Roman" w:cstheme="minorHAnsi"/>
                <w:sz w:val="24"/>
                <w:szCs w:val="24"/>
                <w:lang w:eastAsia="it-IT"/>
              </w:rPr>
              <w:t>pec</w:t>
            </w:r>
            <w:proofErr w:type="spellEnd"/>
            <w:r w:rsidRPr="000B7882">
              <w:rPr>
                <w:rFonts w:eastAsia="Times New Roman" w:cstheme="minorHAnsi"/>
                <w:sz w:val="24"/>
                <w:szCs w:val="24"/>
                <w:lang w:eastAsia="it-IT"/>
              </w:rPr>
              <w:t xml:space="preserve"> all'indirizzo protocollo@pec.irccs-sangerardo.it o all'Ufficio Protocollo della Fondazione IRCCS San Gerardo dei Tintori, busta chiusa, recante all'esterno la dizione: </w:t>
            </w:r>
            <w:r w:rsidRPr="000B7882">
              <w:rPr>
                <w:rFonts w:eastAsia="Times New Roman" w:cstheme="minorHAnsi"/>
                <w:b/>
                <w:bCs/>
                <w:sz w:val="24"/>
                <w:szCs w:val="24"/>
                <w:lang w:eastAsia="it-IT"/>
              </w:rPr>
              <w:t xml:space="preserve">Sponsorizzazione Progetto “Non solo </w:t>
            </w:r>
            <w:proofErr w:type="spellStart"/>
            <w:r w:rsidRPr="000B7882">
              <w:rPr>
                <w:rFonts w:eastAsia="Times New Roman" w:cstheme="minorHAnsi"/>
                <w:b/>
                <w:bCs/>
                <w:sz w:val="24"/>
                <w:szCs w:val="24"/>
                <w:lang w:eastAsia="it-IT"/>
              </w:rPr>
              <w:t>Covid</w:t>
            </w:r>
            <w:proofErr w:type="spellEnd"/>
            <w:r w:rsidRPr="000B7882">
              <w:rPr>
                <w:rFonts w:eastAsia="Times New Roman" w:cstheme="minorHAnsi"/>
                <w:b/>
                <w:bCs/>
                <w:sz w:val="24"/>
                <w:szCs w:val="24"/>
                <w:lang w:eastAsia="it-IT"/>
              </w:rPr>
              <w:t xml:space="preserve">: Ospedale HCV Free"  </w:t>
            </w:r>
            <w:r w:rsidRPr="000B7882">
              <w:rPr>
                <w:rFonts w:eastAsia="Times New Roman" w:cstheme="minorHAnsi"/>
                <w:sz w:val="24"/>
                <w:szCs w:val="24"/>
                <w:lang w:eastAsia="it-IT"/>
              </w:rPr>
              <w:t xml:space="preserve">contenente una lettera d'offerta (secondo facsimile allegato) sottoscritta dal </w:t>
            </w:r>
            <w:proofErr w:type="spellStart"/>
            <w:r w:rsidRPr="000B7882">
              <w:rPr>
                <w:rFonts w:eastAsia="Times New Roman" w:cstheme="minorHAnsi"/>
                <w:sz w:val="24"/>
                <w:szCs w:val="24"/>
                <w:lang w:eastAsia="it-IT"/>
              </w:rPr>
              <w:t>legele</w:t>
            </w:r>
            <w:proofErr w:type="spellEnd"/>
            <w:r w:rsidRPr="000B7882">
              <w:rPr>
                <w:rFonts w:eastAsia="Times New Roman" w:cstheme="minorHAnsi"/>
                <w:sz w:val="24"/>
                <w:szCs w:val="24"/>
                <w:lang w:eastAsia="it-IT"/>
              </w:rPr>
              <w:t xml:space="preserve"> rappresentante o suo delegato, riportante i seguenti elementi:</w:t>
            </w:r>
            <w:r w:rsidRPr="000B7882">
              <w:rPr>
                <w:rFonts w:eastAsia="Times New Roman" w:cstheme="minorHAnsi"/>
                <w:sz w:val="24"/>
                <w:szCs w:val="24"/>
                <w:lang w:eastAsia="it-IT"/>
              </w:rPr>
              <w:br/>
              <w:t>- breve presentazione della società/ente</w:t>
            </w:r>
            <w:r w:rsidRPr="000B7882">
              <w:rPr>
                <w:rFonts w:eastAsia="Times New Roman" w:cstheme="minorHAnsi"/>
                <w:sz w:val="24"/>
                <w:szCs w:val="24"/>
                <w:lang w:eastAsia="it-IT"/>
              </w:rPr>
              <w:br/>
              <w:t>- indicazione del Progetto a cui va destinato l'importo offerto</w:t>
            </w:r>
            <w:r w:rsidRPr="000B7882">
              <w:rPr>
                <w:rFonts w:eastAsia="Times New Roman" w:cstheme="minorHAnsi"/>
                <w:sz w:val="24"/>
                <w:szCs w:val="24"/>
                <w:lang w:eastAsia="it-IT"/>
              </w:rPr>
              <w:br/>
              <w:t>- entità della somma che si intende offrire, con l'impegno a sostenere il Progetto sino alla conclusione dello stesso, compreso l'eventuale periodo di proroga</w:t>
            </w:r>
            <w:r w:rsidRPr="000B7882">
              <w:rPr>
                <w:rFonts w:eastAsia="Times New Roman" w:cstheme="minorHAnsi"/>
                <w:sz w:val="24"/>
                <w:szCs w:val="24"/>
                <w:lang w:eastAsia="it-IT"/>
              </w:rPr>
              <w:br/>
              <w:t>- impegno al pagamento dell'importo offerto entro 30 giorni dalla data di ricevimento della relativa fattura emessa dalla Fondazione IRCCS San Gerardo dei Tintori, in caso di accettazione da parte dell'Amministrazione</w:t>
            </w:r>
            <w:r w:rsidRPr="000B7882">
              <w:rPr>
                <w:rFonts w:eastAsia="Times New Roman" w:cstheme="minorHAnsi"/>
                <w:sz w:val="24"/>
                <w:szCs w:val="24"/>
                <w:lang w:eastAsia="it-IT"/>
              </w:rPr>
              <w:br/>
              <w:t xml:space="preserve">- nominativo, indirizzo mail e numero di telefono di un referente del candidato sponsor. </w:t>
            </w:r>
            <w:r w:rsidRPr="000B7882">
              <w:rPr>
                <w:rFonts w:eastAsia="Times New Roman" w:cstheme="minorHAnsi"/>
                <w:sz w:val="24"/>
                <w:szCs w:val="24"/>
                <w:lang w:eastAsia="it-IT"/>
              </w:rPr>
              <w:br/>
              <w:t>Alla domanda dovrà essere allegata, pena la sua inammissibilità, fotocopia di un documento di identità in corso di validità del legale rappresentante o di chi ne ha sottoscritto la stessa, qualora persona diversa.</w:t>
            </w:r>
          </w:p>
        </w:tc>
      </w:tr>
      <w:tr w:rsidR="000B7882" w:rsidRPr="000B7882" w:rsidTr="000B7882">
        <w:trPr>
          <w:gridAfter w:val="1"/>
          <w:wAfter w:w="15" w:type="dxa"/>
          <w:trHeight w:val="196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B7882" w:rsidRPr="000B7882" w:rsidRDefault="000B7882" w:rsidP="000B7882">
            <w:pPr>
              <w:spacing w:after="0" w:line="240" w:lineRule="auto"/>
              <w:jc w:val="center"/>
              <w:rPr>
                <w:rFonts w:eastAsia="Times New Roman" w:cstheme="minorHAnsi"/>
                <w:i/>
                <w:iCs/>
                <w:sz w:val="24"/>
                <w:szCs w:val="24"/>
                <w:lang w:eastAsia="it-IT"/>
              </w:rPr>
            </w:pPr>
            <w:r w:rsidRPr="000B7882">
              <w:rPr>
                <w:rFonts w:eastAsia="Times New Roman" w:cstheme="minorHAnsi"/>
                <w:i/>
                <w:iCs/>
                <w:sz w:val="24"/>
                <w:szCs w:val="24"/>
                <w:lang w:eastAsia="it-IT"/>
              </w:rPr>
              <w:t>Note</w:t>
            </w:r>
          </w:p>
        </w:tc>
        <w:tc>
          <w:tcPr>
            <w:tcW w:w="7013" w:type="dxa"/>
            <w:tcBorders>
              <w:top w:val="nil"/>
              <w:left w:val="nil"/>
              <w:bottom w:val="single" w:sz="4" w:space="0" w:color="auto"/>
              <w:right w:val="single" w:sz="4" w:space="0" w:color="auto"/>
            </w:tcBorders>
            <w:shd w:val="clear" w:color="auto" w:fill="auto"/>
            <w:vAlign w:val="center"/>
            <w:hideMark/>
          </w:tcPr>
          <w:p w:rsidR="000B7882" w:rsidRPr="000B7882" w:rsidRDefault="000B7882" w:rsidP="000B7882">
            <w:pPr>
              <w:spacing w:after="0" w:line="240" w:lineRule="auto"/>
              <w:rPr>
                <w:rFonts w:eastAsia="Times New Roman" w:cstheme="minorHAnsi"/>
                <w:sz w:val="24"/>
                <w:szCs w:val="24"/>
                <w:lang w:eastAsia="it-IT"/>
              </w:rPr>
            </w:pPr>
            <w:r w:rsidRPr="000B7882">
              <w:rPr>
                <w:rFonts w:eastAsia="Times New Roman" w:cstheme="minorHAnsi"/>
                <w:sz w:val="24"/>
                <w:szCs w:val="24"/>
                <w:lang w:eastAsia="it-IT"/>
              </w:rPr>
              <w:t>Qualora il soggetto finanziatore intenda contribuire economicamente al progetto tramite "erogazione liberale", tale intento potrà essere manifestato inviando una nota alla Fondazione e in tale caso non saranno attivati contratti che prevedano contropartite ed il contributo non sarà assoggettato ad IVA</w:t>
            </w:r>
          </w:p>
        </w:tc>
      </w:tr>
      <w:tr w:rsidR="000B7882" w:rsidRPr="000B7882" w:rsidTr="000B7882">
        <w:trPr>
          <w:trHeight w:val="375"/>
        </w:trPr>
        <w:tc>
          <w:tcPr>
            <w:tcW w:w="958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7882" w:rsidRPr="000B7882" w:rsidRDefault="000B7882" w:rsidP="000B7882">
            <w:pPr>
              <w:spacing w:after="0" w:line="240" w:lineRule="auto"/>
              <w:jc w:val="center"/>
              <w:rPr>
                <w:rFonts w:eastAsia="Times New Roman" w:cstheme="minorHAnsi"/>
                <w:b/>
                <w:bCs/>
                <w:sz w:val="24"/>
                <w:szCs w:val="24"/>
                <w:lang w:eastAsia="it-IT"/>
              </w:rPr>
            </w:pPr>
            <w:r w:rsidRPr="000B7882">
              <w:rPr>
                <w:rFonts w:eastAsia="Times New Roman" w:cstheme="minorHAnsi"/>
                <w:b/>
                <w:bCs/>
                <w:sz w:val="24"/>
                <w:szCs w:val="24"/>
                <w:lang w:eastAsia="it-IT"/>
              </w:rPr>
              <w:t>7. CRITERI DI INDIVIDUAZIONE DELLO SPONSOR</w:t>
            </w:r>
          </w:p>
        </w:tc>
      </w:tr>
      <w:tr w:rsidR="000B7882" w:rsidRPr="000B7882" w:rsidTr="000B7882">
        <w:trPr>
          <w:gridAfter w:val="1"/>
          <w:wAfter w:w="15" w:type="dxa"/>
          <w:trHeight w:val="29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B7882" w:rsidRPr="000B7882" w:rsidRDefault="000B7882" w:rsidP="000B7882">
            <w:pPr>
              <w:spacing w:after="0" w:line="240" w:lineRule="auto"/>
              <w:jc w:val="center"/>
              <w:rPr>
                <w:rFonts w:eastAsia="Times New Roman" w:cstheme="minorHAnsi"/>
                <w:i/>
                <w:iCs/>
                <w:sz w:val="24"/>
                <w:szCs w:val="24"/>
                <w:lang w:eastAsia="it-IT"/>
              </w:rPr>
            </w:pPr>
            <w:r w:rsidRPr="000B7882">
              <w:rPr>
                <w:rFonts w:eastAsia="Times New Roman" w:cstheme="minorHAnsi"/>
                <w:i/>
                <w:iCs/>
                <w:sz w:val="24"/>
                <w:szCs w:val="24"/>
                <w:lang w:eastAsia="it-IT"/>
              </w:rPr>
              <w:t>Criteri</w:t>
            </w:r>
          </w:p>
        </w:tc>
        <w:tc>
          <w:tcPr>
            <w:tcW w:w="7013" w:type="dxa"/>
            <w:tcBorders>
              <w:top w:val="single" w:sz="4" w:space="0" w:color="auto"/>
              <w:left w:val="nil"/>
              <w:bottom w:val="single" w:sz="4" w:space="0" w:color="auto"/>
              <w:right w:val="single" w:sz="4" w:space="0" w:color="auto"/>
            </w:tcBorders>
            <w:shd w:val="clear" w:color="auto" w:fill="auto"/>
            <w:hideMark/>
          </w:tcPr>
          <w:p w:rsidR="000B7882" w:rsidRPr="000B7882" w:rsidRDefault="000B7882" w:rsidP="00504F95">
            <w:pPr>
              <w:spacing w:after="0" w:line="240" w:lineRule="auto"/>
              <w:rPr>
                <w:rFonts w:eastAsia="Times New Roman" w:cstheme="minorHAnsi"/>
                <w:sz w:val="24"/>
                <w:szCs w:val="24"/>
                <w:lang w:eastAsia="it-IT"/>
              </w:rPr>
            </w:pPr>
            <w:r w:rsidRPr="000B7882">
              <w:rPr>
                <w:rFonts w:eastAsia="Times New Roman" w:cstheme="minorHAnsi"/>
                <w:sz w:val="24"/>
                <w:szCs w:val="24"/>
                <w:lang w:eastAsia="it-IT"/>
              </w:rPr>
              <w:t>Il presente avviso resterà pubblicato fino al</w:t>
            </w:r>
            <w:r w:rsidRPr="000B7882">
              <w:rPr>
                <w:rFonts w:eastAsia="Times New Roman" w:cstheme="minorHAnsi"/>
                <w:b/>
                <w:bCs/>
                <w:sz w:val="24"/>
                <w:szCs w:val="24"/>
                <w:lang w:eastAsia="it-IT"/>
              </w:rPr>
              <w:t xml:space="preserve"> </w:t>
            </w:r>
            <w:r w:rsidR="00504F95">
              <w:rPr>
                <w:rFonts w:eastAsia="Times New Roman" w:cstheme="minorHAnsi"/>
                <w:b/>
                <w:bCs/>
                <w:sz w:val="24"/>
                <w:szCs w:val="24"/>
                <w:lang w:eastAsia="it-IT"/>
              </w:rPr>
              <w:t>16 settembre 2023</w:t>
            </w:r>
            <w:r w:rsidRPr="000B7882">
              <w:rPr>
                <w:rFonts w:eastAsia="Times New Roman" w:cstheme="minorHAnsi"/>
                <w:sz w:val="24"/>
                <w:szCs w:val="24"/>
                <w:lang w:eastAsia="it-IT"/>
              </w:rPr>
              <w:t>.</w:t>
            </w:r>
            <w:r w:rsidRPr="000B7882">
              <w:rPr>
                <w:rFonts w:eastAsia="Times New Roman" w:cstheme="minorHAnsi"/>
                <w:color w:val="FF0000"/>
                <w:sz w:val="24"/>
                <w:szCs w:val="24"/>
                <w:lang w:eastAsia="it-IT"/>
              </w:rPr>
              <w:t xml:space="preserve"> </w:t>
            </w:r>
            <w:r w:rsidRPr="000B7882">
              <w:rPr>
                <w:rFonts w:eastAsia="Times New Roman" w:cstheme="minorHAnsi"/>
                <w:sz w:val="24"/>
                <w:szCs w:val="24"/>
                <w:lang w:eastAsia="it-IT"/>
              </w:rPr>
              <w:t>Le offerte di sponsorizzazione pervenute entro tale data saranno valutate dalla Commissione valutatrice all'uopo costituita. Il contratto di sponsorizzazione del Progetto verrà assegnato alla società che, avendone titolo, avrà offerto l'intero importo, ovvero a parità di importo offerto, avrà proposto migliori condizioni di pagamento, ovvero nel caso di parità di importo e di condizioni di pagamento, secondo l'ordine d'arrivo delle offerte all'Ufficio Protocollo.</w:t>
            </w:r>
            <w:r w:rsidRPr="000B7882">
              <w:rPr>
                <w:rFonts w:eastAsia="Times New Roman" w:cstheme="minorHAnsi"/>
                <w:sz w:val="24"/>
                <w:szCs w:val="24"/>
                <w:lang w:eastAsia="it-IT"/>
              </w:rPr>
              <w:br/>
              <w:t>Nel caso di finanziamento inferiore a quanto richiesto dal presente bando, la Fondazione si riserva di assumere le opportune conseguenti decisioni.</w:t>
            </w:r>
          </w:p>
        </w:tc>
      </w:tr>
      <w:tr w:rsidR="000B7882" w:rsidRPr="000B7882" w:rsidTr="000B7882">
        <w:trPr>
          <w:gridAfter w:val="1"/>
          <w:wAfter w:w="15" w:type="dxa"/>
          <w:trHeight w:val="174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B7882" w:rsidRPr="000B7882" w:rsidRDefault="000B7882" w:rsidP="000B7882">
            <w:pPr>
              <w:spacing w:after="0" w:line="240" w:lineRule="auto"/>
              <w:jc w:val="center"/>
              <w:rPr>
                <w:rFonts w:eastAsia="Times New Roman" w:cstheme="minorHAnsi"/>
                <w:i/>
                <w:iCs/>
                <w:sz w:val="24"/>
                <w:szCs w:val="24"/>
                <w:lang w:eastAsia="it-IT"/>
              </w:rPr>
            </w:pPr>
            <w:r w:rsidRPr="000B7882">
              <w:rPr>
                <w:rFonts w:eastAsia="Times New Roman" w:cstheme="minorHAnsi"/>
                <w:i/>
                <w:iCs/>
                <w:sz w:val="24"/>
                <w:szCs w:val="24"/>
                <w:lang w:eastAsia="it-IT"/>
              </w:rPr>
              <w:lastRenderedPageBreak/>
              <w:t>Trattamento dei dati</w:t>
            </w:r>
          </w:p>
        </w:tc>
        <w:tc>
          <w:tcPr>
            <w:tcW w:w="7013" w:type="dxa"/>
            <w:tcBorders>
              <w:top w:val="nil"/>
              <w:left w:val="nil"/>
              <w:bottom w:val="single" w:sz="4" w:space="0" w:color="auto"/>
              <w:right w:val="single" w:sz="4" w:space="0" w:color="auto"/>
            </w:tcBorders>
            <w:shd w:val="clear" w:color="FFFFCC" w:fill="FFFFFF"/>
            <w:vAlign w:val="center"/>
            <w:hideMark/>
          </w:tcPr>
          <w:p w:rsidR="000B7882" w:rsidRPr="000B7882" w:rsidRDefault="000B7882" w:rsidP="000B7882">
            <w:pPr>
              <w:spacing w:after="0" w:line="240" w:lineRule="auto"/>
              <w:rPr>
                <w:rFonts w:eastAsia="Times New Roman" w:cstheme="minorHAnsi"/>
                <w:sz w:val="24"/>
                <w:szCs w:val="24"/>
                <w:lang w:eastAsia="it-IT"/>
              </w:rPr>
            </w:pPr>
            <w:r w:rsidRPr="000B7882">
              <w:rPr>
                <w:rFonts w:eastAsia="Times New Roman" w:cstheme="minorHAnsi"/>
                <w:sz w:val="24"/>
                <w:szCs w:val="24"/>
                <w:lang w:eastAsia="it-IT"/>
              </w:rPr>
              <w:t xml:space="preserve">Ai sensi  del regolamento 679/2016/UE, al </w:t>
            </w:r>
            <w:proofErr w:type="spellStart"/>
            <w:r w:rsidRPr="000B7882">
              <w:rPr>
                <w:rFonts w:eastAsia="Times New Roman" w:cstheme="minorHAnsi"/>
                <w:sz w:val="24"/>
                <w:szCs w:val="24"/>
                <w:lang w:eastAsia="it-IT"/>
              </w:rPr>
              <w:t>D.Lgs</w:t>
            </w:r>
            <w:proofErr w:type="spellEnd"/>
            <w:r w:rsidRPr="000B7882">
              <w:rPr>
                <w:rFonts w:eastAsia="Times New Roman" w:cstheme="minorHAnsi"/>
                <w:sz w:val="24"/>
                <w:szCs w:val="24"/>
                <w:lang w:eastAsia="it-IT"/>
              </w:rPr>
              <w:t xml:space="preserve"> 196/2003 come novellato dal </w:t>
            </w:r>
            <w:proofErr w:type="spellStart"/>
            <w:r w:rsidRPr="000B7882">
              <w:rPr>
                <w:rFonts w:eastAsia="Times New Roman" w:cstheme="minorHAnsi"/>
                <w:sz w:val="24"/>
                <w:szCs w:val="24"/>
                <w:lang w:eastAsia="it-IT"/>
              </w:rPr>
              <w:t>D.Lgs</w:t>
            </w:r>
            <w:proofErr w:type="spellEnd"/>
            <w:r w:rsidRPr="000B7882">
              <w:rPr>
                <w:rFonts w:eastAsia="Times New Roman" w:cstheme="minorHAnsi"/>
                <w:sz w:val="24"/>
                <w:szCs w:val="24"/>
                <w:lang w:eastAsia="it-IT"/>
              </w:rPr>
              <w:t xml:space="preserve"> 101/2018, i proponenti prestano il proprio consenso al trattamento dei dati personali all’esclusivo fine della gestione amministrativa e contabile.</w:t>
            </w:r>
          </w:p>
        </w:tc>
      </w:tr>
      <w:tr w:rsidR="000B7882" w:rsidRPr="000B7882" w:rsidTr="000B7882">
        <w:trPr>
          <w:gridAfter w:val="1"/>
          <w:wAfter w:w="15" w:type="dxa"/>
          <w:trHeight w:val="330"/>
        </w:trPr>
        <w:tc>
          <w:tcPr>
            <w:tcW w:w="2552" w:type="dxa"/>
            <w:tcBorders>
              <w:top w:val="nil"/>
              <w:left w:val="nil"/>
              <w:bottom w:val="nil"/>
              <w:right w:val="nil"/>
            </w:tcBorders>
            <w:shd w:val="clear" w:color="auto" w:fill="auto"/>
            <w:noWrap/>
            <w:vAlign w:val="bottom"/>
            <w:hideMark/>
          </w:tcPr>
          <w:p w:rsidR="000B7882" w:rsidRPr="000B7882" w:rsidRDefault="000B7882" w:rsidP="000B7882">
            <w:pPr>
              <w:spacing w:after="0" w:line="240" w:lineRule="auto"/>
              <w:jc w:val="center"/>
              <w:rPr>
                <w:rFonts w:eastAsia="Times New Roman" w:cstheme="minorHAnsi"/>
                <w:sz w:val="24"/>
                <w:szCs w:val="24"/>
                <w:lang w:eastAsia="it-IT"/>
              </w:rPr>
            </w:pPr>
          </w:p>
        </w:tc>
        <w:tc>
          <w:tcPr>
            <w:tcW w:w="7013" w:type="dxa"/>
            <w:tcBorders>
              <w:top w:val="nil"/>
              <w:left w:val="nil"/>
              <w:bottom w:val="nil"/>
              <w:right w:val="nil"/>
            </w:tcBorders>
            <w:shd w:val="clear" w:color="auto" w:fill="auto"/>
            <w:noWrap/>
            <w:vAlign w:val="bottom"/>
            <w:hideMark/>
          </w:tcPr>
          <w:p w:rsidR="000B7882" w:rsidRPr="000B7882" w:rsidRDefault="000B7882" w:rsidP="000B7882">
            <w:pPr>
              <w:spacing w:after="0" w:line="240" w:lineRule="auto"/>
              <w:jc w:val="center"/>
              <w:rPr>
                <w:rFonts w:eastAsia="Times New Roman" w:cstheme="minorHAnsi"/>
                <w:sz w:val="24"/>
                <w:szCs w:val="24"/>
                <w:lang w:eastAsia="it-IT"/>
              </w:rPr>
            </w:pPr>
          </w:p>
        </w:tc>
      </w:tr>
      <w:tr w:rsidR="00E26A76" w:rsidRPr="000B7882" w:rsidTr="000B7882">
        <w:trPr>
          <w:gridAfter w:val="1"/>
          <w:wAfter w:w="15" w:type="dxa"/>
          <w:trHeight w:val="330"/>
        </w:trPr>
        <w:tc>
          <w:tcPr>
            <w:tcW w:w="2552" w:type="dxa"/>
            <w:tcBorders>
              <w:top w:val="nil"/>
              <w:left w:val="nil"/>
              <w:bottom w:val="nil"/>
              <w:right w:val="nil"/>
            </w:tcBorders>
            <w:shd w:val="clear" w:color="auto" w:fill="auto"/>
            <w:noWrap/>
            <w:vAlign w:val="bottom"/>
          </w:tcPr>
          <w:p w:rsidR="00E26A76" w:rsidRPr="000B7882" w:rsidRDefault="00E26A76" w:rsidP="000B7882">
            <w:pPr>
              <w:spacing w:after="0" w:line="240" w:lineRule="auto"/>
              <w:jc w:val="center"/>
              <w:rPr>
                <w:rFonts w:eastAsia="Times New Roman" w:cstheme="minorHAnsi"/>
                <w:sz w:val="24"/>
                <w:szCs w:val="24"/>
                <w:lang w:eastAsia="it-IT"/>
              </w:rPr>
            </w:pPr>
          </w:p>
        </w:tc>
        <w:tc>
          <w:tcPr>
            <w:tcW w:w="7013" w:type="dxa"/>
            <w:tcBorders>
              <w:top w:val="nil"/>
              <w:left w:val="nil"/>
              <w:bottom w:val="nil"/>
              <w:right w:val="nil"/>
            </w:tcBorders>
            <w:shd w:val="clear" w:color="auto" w:fill="auto"/>
            <w:noWrap/>
            <w:vAlign w:val="bottom"/>
          </w:tcPr>
          <w:p w:rsidR="00E26A76" w:rsidRPr="000B7882" w:rsidRDefault="00E26A76" w:rsidP="000B7882">
            <w:pPr>
              <w:spacing w:after="0" w:line="240" w:lineRule="auto"/>
              <w:jc w:val="center"/>
              <w:rPr>
                <w:rFonts w:eastAsia="Times New Roman" w:cstheme="minorHAnsi"/>
                <w:sz w:val="24"/>
                <w:szCs w:val="24"/>
                <w:lang w:eastAsia="it-IT"/>
              </w:rPr>
            </w:pPr>
          </w:p>
        </w:tc>
      </w:tr>
      <w:tr w:rsidR="000B7882" w:rsidRPr="000B7882" w:rsidTr="000B7882">
        <w:trPr>
          <w:gridAfter w:val="1"/>
          <w:wAfter w:w="15" w:type="dxa"/>
          <w:trHeight w:val="300"/>
        </w:trPr>
        <w:tc>
          <w:tcPr>
            <w:tcW w:w="2552" w:type="dxa"/>
            <w:tcBorders>
              <w:top w:val="nil"/>
              <w:left w:val="nil"/>
              <w:bottom w:val="nil"/>
              <w:right w:val="nil"/>
            </w:tcBorders>
            <w:shd w:val="clear" w:color="auto" w:fill="auto"/>
            <w:noWrap/>
            <w:vAlign w:val="center"/>
            <w:hideMark/>
          </w:tcPr>
          <w:p w:rsidR="000B7882" w:rsidRPr="000B7882" w:rsidRDefault="000B7882" w:rsidP="00504F95">
            <w:pPr>
              <w:spacing w:after="0" w:line="240" w:lineRule="auto"/>
              <w:jc w:val="center"/>
              <w:rPr>
                <w:rFonts w:eastAsia="Times New Roman" w:cstheme="minorHAnsi"/>
                <w:i/>
                <w:iCs/>
                <w:sz w:val="24"/>
                <w:szCs w:val="24"/>
                <w:lang w:eastAsia="it-IT"/>
              </w:rPr>
            </w:pPr>
            <w:r w:rsidRPr="000B7882">
              <w:rPr>
                <w:rFonts w:eastAsia="Times New Roman" w:cstheme="minorHAnsi"/>
                <w:i/>
                <w:iCs/>
                <w:sz w:val="24"/>
                <w:szCs w:val="24"/>
                <w:lang w:eastAsia="it-IT"/>
              </w:rPr>
              <w:t xml:space="preserve">Monza, lì </w:t>
            </w:r>
            <w:r w:rsidR="00504F95">
              <w:rPr>
                <w:rFonts w:eastAsia="Times New Roman" w:cstheme="minorHAnsi"/>
                <w:i/>
                <w:iCs/>
                <w:sz w:val="24"/>
                <w:szCs w:val="24"/>
                <w:lang w:eastAsia="it-IT"/>
              </w:rPr>
              <w:t xml:space="preserve">4 agosto </w:t>
            </w:r>
            <w:bookmarkStart w:id="0" w:name="_GoBack"/>
            <w:bookmarkEnd w:id="0"/>
            <w:r w:rsidRPr="000B7882">
              <w:rPr>
                <w:rFonts w:eastAsia="Times New Roman" w:cstheme="minorHAnsi"/>
                <w:i/>
                <w:iCs/>
                <w:sz w:val="24"/>
                <w:szCs w:val="24"/>
                <w:lang w:eastAsia="it-IT"/>
              </w:rPr>
              <w:t>2023</w:t>
            </w:r>
          </w:p>
        </w:tc>
        <w:tc>
          <w:tcPr>
            <w:tcW w:w="7013" w:type="dxa"/>
            <w:tcBorders>
              <w:top w:val="nil"/>
              <w:left w:val="nil"/>
              <w:bottom w:val="nil"/>
              <w:right w:val="nil"/>
            </w:tcBorders>
            <w:shd w:val="clear" w:color="auto" w:fill="auto"/>
            <w:noWrap/>
            <w:vAlign w:val="bottom"/>
            <w:hideMark/>
          </w:tcPr>
          <w:p w:rsidR="000B7882" w:rsidRPr="000B7882" w:rsidRDefault="000B7882" w:rsidP="000B7882">
            <w:pPr>
              <w:spacing w:after="0" w:line="240" w:lineRule="auto"/>
              <w:jc w:val="center"/>
              <w:rPr>
                <w:rFonts w:eastAsia="Times New Roman" w:cstheme="minorHAnsi"/>
                <w:sz w:val="24"/>
                <w:szCs w:val="24"/>
                <w:lang w:eastAsia="it-IT"/>
              </w:rPr>
            </w:pPr>
            <w:r w:rsidRPr="000B7882">
              <w:rPr>
                <w:rFonts w:eastAsia="Times New Roman" w:cstheme="minorHAnsi"/>
                <w:sz w:val="24"/>
                <w:szCs w:val="24"/>
                <w:lang w:eastAsia="it-IT"/>
              </w:rPr>
              <w:t>Il Direttore Generale</w:t>
            </w:r>
          </w:p>
        </w:tc>
      </w:tr>
      <w:tr w:rsidR="000B7882" w:rsidRPr="000B7882" w:rsidTr="000B7882">
        <w:trPr>
          <w:gridAfter w:val="1"/>
          <w:wAfter w:w="15" w:type="dxa"/>
          <w:trHeight w:val="300"/>
        </w:trPr>
        <w:tc>
          <w:tcPr>
            <w:tcW w:w="2552" w:type="dxa"/>
            <w:tcBorders>
              <w:top w:val="nil"/>
              <w:left w:val="nil"/>
              <w:bottom w:val="nil"/>
              <w:right w:val="nil"/>
            </w:tcBorders>
            <w:shd w:val="clear" w:color="auto" w:fill="auto"/>
            <w:noWrap/>
            <w:vAlign w:val="bottom"/>
            <w:hideMark/>
          </w:tcPr>
          <w:p w:rsidR="000B7882" w:rsidRPr="000B7882" w:rsidRDefault="000B7882" w:rsidP="000B7882">
            <w:pPr>
              <w:spacing w:after="0" w:line="240" w:lineRule="auto"/>
              <w:jc w:val="center"/>
              <w:rPr>
                <w:rFonts w:eastAsia="Times New Roman" w:cstheme="minorHAnsi"/>
                <w:sz w:val="24"/>
                <w:szCs w:val="24"/>
                <w:lang w:eastAsia="it-IT"/>
              </w:rPr>
            </w:pPr>
          </w:p>
        </w:tc>
        <w:tc>
          <w:tcPr>
            <w:tcW w:w="7013" w:type="dxa"/>
            <w:tcBorders>
              <w:top w:val="nil"/>
              <w:left w:val="nil"/>
              <w:bottom w:val="nil"/>
              <w:right w:val="nil"/>
            </w:tcBorders>
            <w:shd w:val="clear" w:color="auto" w:fill="auto"/>
            <w:noWrap/>
            <w:vAlign w:val="bottom"/>
            <w:hideMark/>
          </w:tcPr>
          <w:p w:rsidR="000B7882" w:rsidRPr="000B7882" w:rsidRDefault="000B7882" w:rsidP="000B7882">
            <w:pPr>
              <w:spacing w:after="0" w:line="240" w:lineRule="auto"/>
              <w:jc w:val="center"/>
              <w:rPr>
                <w:rFonts w:eastAsia="Times New Roman" w:cstheme="minorHAnsi"/>
                <w:sz w:val="24"/>
                <w:szCs w:val="24"/>
                <w:lang w:eastAsia="it-IT"/>
              </w:rPr>
            </w:pPr>
            <w:r w:rsidRPr="000B7882">
              <w:rPr>
                <w:rFonts w:eastAsia="Times New Roman" w:cstheme="minorHAnsi"/>
                <w:sz w:val="24"/>
                <w:szCs w:val="24"/>
                <w:lang w:eastAsia="it-IT"/>
              </w:rPr>
              <w:t>f.to Dott. Silvano Casazza</w:t>
            </w:r>
          </w:p>
        </w:tc>
      </w:tr>
    </w:tbl>
    <w:p w:rsidR="00EF408F" w:rsidRPr="000B7882" w:rsidRDefault="00EF408F">
      <w:pPr>
        <w:rPr>
          <w:rFonts w:cstheme="minorHAnsi"/>
          <w:sz w:val="24"/>
          <w:szCs w:val="24"/>
        </w:rPr>
      </w:pPr>
    </w:p>
    <w:sectPr w:rsidR="00EF408F" w:rsidRPr="000B7882" w:rsidSect="00D45CE9">
      <w:headerReference w:type="default" r:id="rId6"/>
      <w:pgSz w:w="11906" w:h="16838"/>
      <w:pgMar w:top="1701" w:right="22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C1F" w:rsidRDefault="000F0C1F" w:rsidP="000B7882">
      <w:pPr>
        <w:spacing w:after="0" w:line="240" w:lineRule="auto"/>
      </w:pPr>
      <w:r>
        <w:separator/>
      </w:r>
    </w:p>
  </w:endnote>
  <w:endnote w:type="continuationSeparator" w:id="0">
    <w:p w:rsidR="000F0C1F" w:rsidRDefault="000F0C1F" w:rsidP="000B7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C1F" w:rsidRDefault="000F0C1F" w:rsidP="000B7882">
      <w:pPr>
        <w:spacing w:after="0" w:line="240" w:lineRule="auto"/>
      </w:pPr>
      <w:r>
        <w:separator/>
      </w:r>
    </w:p>
  </w:footnote>
  <w:footnote w:type="continuationSeparator" w:id="0">
    <w:p w:rsidR="000F0C1F" w:rsidRDefault="000F0C1F" w:rsidP="000B7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882" w:rsidRDefault="000B7882" w:rsidP="000B7882">
    <w:pPr>
      <w:pStyle w:val="Intestazione"/>
      <w:ind w:firstLine="851"/>
    </w:pPr>
    <w:r>
      <w:rPr>
        <w:noProof/>
        <w:lang w:eastAsia="it-IT"/>
      </w:rPr>
      <w:drawing>
        <wp:inline distT="0" distB="0" distL="0" distR="0" wp14:anchorId="0414FF5B" wp14:editId="349507EC">
          <wp:extent cx="4758806" cy="770255"/>
          <wp:effectExtent l="0" t="0" r="0" b="0"/>
          <wp:docPr id="3" name="Immagine 2" descr="\\filesharefs03\COMUNICAZIONE_UFFICIO_STAMPA\LOGHI\IRCCS\Fondazione-Logo-Main-png.png"/>
          <wp:cNvGraphicFramePr/>
          <a:graphic xmlns:a="http://schemas.openxmlformats.org/drawingml/2006/main">
            <a:graphicData uri="http://schemas.openxmlformats.org/drawingml/2006/picture">
              <pic:pic xmlns:pic="http://schemas.openxmlformats.org/drawingml/2006/picture">
                <pic:nvPicPr>
                  <pic:cNvPr id="3" name="Immagine 2" descr="\\filesharefs03\COMUNICAZIONE_UFFICIO_STAMPA\LOGHI\IRCCS\Fondazione-Logo-Main-png.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36635" cy="7828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882"/>
    <w:rsid w:val="000B7882"/>
    <w:rsid w:val="000F0C1F"/>
    <w:rsid w:val="004E2D46"/>
    <w:rsid w:val="00504F95"/>
    <w:rsid w:val="00997730"/>
    <w:rsid w:val="00B9298D"/>
    <w:rsid w:val="00D45CE9"/>
    <w:rsid w:val="00E26A76"/>
    <w:rsid w:val="00EF408F"/>
    <w:rsid w:val="00F714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43BA0"/>
  <w15:chartTrackingRefBased/>
  <w15:docId w15:val="{958AAD01-3922-4AE1-8DAC-C4DE0521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B78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B7882"/>
  </w:style>
  <w:style w:type="paragraph" w:styleId="Pidipagina">
    <w:name w:val="footer"/>
    <w:basedOn w:val="Normale"/>
    <w:link w:val="PidipaginaCarattere"/>
    <w:uiPriority w:val="99"/>
    <w:unhideWhenUsed/>
    <w:rsid w:val="000B78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B7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6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1729</Words>
  <Characters>9861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Azienda Socio Sanitaria Territoriale (ASST) Di Monza</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Maria Anna</dc:creator>
  <cp:keywords/>
  <dc:description/>
  <cp:lastModifiedBy>Filippo Facco</cp:lastModifiedBy>
  <cp:revision>6</cp:revision>
  <dcterms:created xsi:type="dcterms:W3CDTF">2023-07-25T12:13:00Z</dcterms:created>
  <dcterms:modified xsi:type="dcterms:W3CDTF">2023-08-04T13:02:00Z</dcterms:modified>
</cp:coreProperties>
</file>