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8A1B" w14:textId="77777777" w:rsidR="00440B24" w:rsidRDefault="00440B24" w:rsidP="008E651D">
      <w:pPr>
        <w:rPr>
          <w:sz w:val="24"/>
          <w:szCs w:val="24"/>
        </w:rPr>
      </w:pPr>
    </w:p>
    <w:p w14:paraId="58990BA0" w14:textId="3C4644A1" w:rsidR="004B5BD4" w:rsidRPr="0058486A" w:rsidRDefault="004B5BD4" w:rsidP="004B5BD4">
      <w:pPr>
        <w:spacing w:line="276" w:lineRule="auto"/>
        <w:jc w:val="both"/>
        <w:rPr>
          <w:b/>
          <w:sz w:val="24"/>
          <w:szCs w:val="24"/>
        </w:rPr>
      </w:pPr>
      <w:r w:rsidRPr="0058486A">
        <w:rPr>
          <w:b/>
          <w:sz w:val="24"/>
          <w:szCs w:val="24"/>
        </w:rPr>
        <w:t>MANIFESTAZIONE DI INTERESSE PER LA FORMAZIONE DI ELENCHI DI PERSONALE AMMINISTRATIVO IN SERVIZIO PRESSO LA S.S. AREA ACCOGLIENZA E CUP AZIENDALI IDONEO A SVOLGERE ATTIVITÀ DI SUPPORTO</w:t>
      </w:r>
      <w:r w:rsidR="00096B71">
        <w:rPr>
          <w:b/>
          <w:sz w:val="24"/>
          <w:szCs w:val="24"/>
        </w:rPr>
        <w:t xml:space="preserve"> INDIRETTO</w:t>
      </w:r>
      <w:r w:rsidRPr="0058486A">
        <w:rPr>
          <w:b/>
          <w:sz w:val="24"/>
          <w:szCs w:val="24"/>
        </w:rPr>
        <w:t xml:space="preserve"> ALL’ESERCIZIO DELLA LIBERA PROFESSIONE.</w:t>
      </w:r>
    </w:p>
    <w:p w14:paraId="025FEBEB" w14:textId="77777777" w:rsidR="004B5BD4" w:rsidRPr="0058486A" w:rsidRDefault="004B5BD4" w:rsidP="004B5BD4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34EA5456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</w:p>
    <w:p w14:paraId="1CB24967" w14:textId="4EC64400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Si richiama il decreto del Direttore Generale n. n. 498 del 31.08.2023</w:t>
      </w:r>
      <w:r w:rsidR="0053476C">
        <w:rPr>
          <w:sz w:val="24"/>
          <w:szCs w:val="24"/>
        </w:rPr>
        <w:t xml:space="preserve"> di approvazione del Regolamento dell’attività libero professionale intramuraria della Fondazione IRCCS San Gerardo dei Tintori</w:t>
      </w:r>
      <w:r w:rsidRPr="0058486A">
        <w:rPr>
          <w:sz w:val="24"/>
          <w:szCs w:val="24"/>
        </w:rPr>
        <w:t>.</w:t>
      </w:r>
    </w:p>
    <w:p w14:paraId="7EB6BCF2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437B8986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Il presente avviso è riservato ai dipendenti della S.S. Area Accoglienza e CUP Aziendali per lo svolgimento dell’attività (prenotazioni, spostamenti appuntamenti, disdette, informazioni, fatturazione e gestione incassi) a supporto dell’attività Libero Professionale del personale Dirigente Medico dipendente.</w:t>
      </w:r>
    </w:p>
    <w:p w14:paraId="7557AC06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3F6F53EC" w14:textId="4B893EA3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 xml:space="preserve">La pianificazione dell’attività </w:t>
      </w:r>
      <w:r w:rsidR="001A3997">
        <w:rPr>
          <w:sz w:val="24"/>
          <w:szCs w:val="24"/>
        </w:rPr>
        <w:t>di supporto indiretto, da svolgersi fuori orario di lavoro,</w:t>
      </w:r>
      <w:r w:rsidRPr="0058486A">
        <w:rPr>
          <w:sz w:val="24"/>
          <w:szCs w:val="24"/>
        </w:rPr>
        <w:t xml:space="preserve"> prevede di norma una </w:t>
      </w:r>
      <w:proofErr w:type="spellStart"/>
      <w:r w:rsidRPr="0058486A">
        <w:rPr>
          <w:sz w:val="24"/>
          <w:szCs w:val="24"/>
        </w:rPr>
        <w:t>turnistica</w:t>
      </w:r>
      <w:proofErr w:type="spellEnd"/>
      <w:r w:rsidRPr="0058486A">
        <w:rPr>
          <w:sz w:val="24"/>
          <w:szCs w:val="24"/>
        </w:rPr>
        <w:t xml:space="preserve"> con rotazione settimanale di nr. 10 operatori assegnati giuridicamente e funzionalmente alla S.S. Area Accoglienza e CUP Aziendali, secondo i presupposti ivi contenuti e criteri di rotazione del personale idoneo all’attività. </w:t>
      </w:r>
    </w:p>
    <w:p w14:paraId="2CF35462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0DF910AA" w14:textId="211319AC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Il personale interessato, in possesso dei requisiti previsti nel presente avviso, deve consegnare specifica domanda (Allegato 1 al presente avviso) alla S.S. Area Accoglienza e CUP Aziendali – Ufficio Coordinamento – Cup Palazzina Accoglienza</w:t>
      </w:r>
      <w:r w:rsidR="0053476C">
        <w:rPr>
          <w:sz w:val="24"/>
          <w:szCs w:val="24"/>
        </w:rPr>
        <w:t>.</w:t>
      </w:r>
    </w:p>
    <w:p w14:paraId="2701142A" w14:textId="085CD41C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La domanda di adesione alla Manifestazione di interesse potrà avvenire anche nel corso dell’anno. L’elenco</w:t>
      </w:r>
      <w:r w:rsidR="001A3997">
        <w:rPr>
          <w:sz w:val="24"/>
          <w:szCs w:val="24"/>
        </w:rPr>
        <w:t xml:space="preserve"> sarà</w:t>
      </w:r>
      <w:r w:rsidRPr="0058486A">
        <w:rPr>
          <w:sz w:val="24"/>
          <w:szCs w:val="24"/>
        </w:rPr>
        <w:t xml:space="preserve"> aggiornato ogni bimestre.</w:t>
      </w:r>
    </w:p>
    <w:p w14:paraId="6F6F50E4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L’attività in oggetto si svolgerà presso gli sportelli del CUP centralizzato Palazzina Accoglienza, sulla base dei flussi dell’ultimo anno e delle osservazioni/segnalazioni pervenute dagli operatori, con l’obiettivo di migliorare e semplificare l’accesso dei cittadini al servizio.</w:t>
      </w:r>
    </w:p>
    <w:p w14:paraId="1C7F3F87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 xml:space="preserve">Indicativamente si rendono necessari n. 2 operatori/die con impegno orario e </w:t>
      </w:r>
      <w:proofErr w:type="spellStart"/>
      <w:r w:rsidRPr="0058486A">
        <w:rPr>
          <w:sz w:val="24"/>
          <w:szCs w:val="24"/>
        </w:rPr>
        <w:t>turnistica</w:t>
      </w:r>
      <w:proofErr w:type="spellEnd"/>
      <w:r w:rsidRPr="0058486A">
        <w:rPr>
          <w:sz w:val="24"/>
          <w:szCs w:val="24"/>
        </w:rPr>
        <w:t xml:space="preserve"> di seguito dettagliata. Tali risorse e orari potranno subire variazioni in conseguenza dell’andamento dell’attività annuale.</w:t>
      </w:r>
    </w:p>
    <w:p w14:paraId="58B4EBE4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2FCA7F78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PROGRAMMAZIONE A PIENO REGIME</w:t>
      </w:r>
    </w:p>
    <w:p w14:paraId="0688D8D1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tbl>
      <w:tblPr>
        <w:tblStyle w:val="Grigliatabella"/>
        <w:tblW w:w="9633" w:type="dxa"/>
        <w:tblInd w:w="-289" w:type="dxa"/>
        <w:tblLook w:val="04A0" w:firstRow="1" w:lastRow="0" w:firstColumn="1" w:lastColumn="0" w:noHBand="0" w:noVBand="1"/>
      </w:tblPr>
      <w:tblGrid>
        <w:gridCol w:w="935"/>
        <w:gridCol w:w="1354"/>
        <w:gridCol w:w="1426"/>
        <w:gridCol w:w="1294"/>
        <w:gridCol w:w="982"/>
        <w:gridCol w:w="995"/>
        <w:gridCol w:w="1294"/>
        <w:gridCol w:w="1353"/>
      </w:tblGrid>
      <w:tr w:rsidR="004B5BD4" w:rsidRPr="0058486A" w14:paraId="5488012A" w14:textId="77777777" w:rsidTr="00080E6C">
        <w:trPr>
          <w:trHeight w:val="435"/>
        </w:trPr>
        <w:tc>
          <w:tcPr>
            <w:tcW w:w="9633" w:type="dxa"/>
            <w:gridSpan w:val="8"/>
            <w:vAlign w:val="center"/>
          </w:tcPr>
          <w:p w14:paraId="4AF28292" w14:textId="77777777" w:rsidR="004B5BD4" w:rsidRPr="0058486A" w:rsidRDefault="004B5BD4" w:rsidP="00080E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86A">
              <w:rPr>
                <w:b/>
                <w:sz w:val="24"/>
                <w:szCs w:val="24"/>
              </w:rPr>
              <w:t>CUP L.P. – ORARIO DI APERTURA SPORTELLI E TURNI DI SERVIZIO</w:t>
            </w:r>
          </w:p>
        </w:tc>
      </w:tr>
      <w:tr w:rsidR="004B5BD4" w:rsidRPr="0058486A" w14:paraId="0554CB2C" w14:textId="77777777" w:rsidTr="00080E6C">
        <w:tc>
          <w:tcPr>
            <w:tcW w:w="1135" w:type="dxa"/>
          </w:tcPr>
          <w:p w14:paraId="00A19834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CUP L.P.</w:t>
            </w:r>
          </w:p>
          <w:p w14:paraId="5258C49A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Orario di apertura</w:t>
            </w:r>
          </w:p>
        </w:tc>
        <w:tc>
          <w:tcPr>
            <w:tcW w:w="1276" w:type="dxa"/>
          </w:tcPr>
          <w:p w14:paraId="327B2D40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N. SPORTELLI</w:t>
            </w:r>
          </w:p>
        </w:tc>
        <w:tc>
          <w:tcPr>
            <w:tcW w:w="1339" w:type="dxa"/>
          </w:tcPr>
          <w:p w14:paraId="3A83C55F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N. OPERATORI</w:t>
            </w:r>
          </w:p>
        </w:tc>
        <w:tc>
          <w:tcPr>
            <w:tcW w:w="1354" w:type="dxa"/>
          </w:tcPr>
          <w:p w14:paraId="6C378E2C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Orario disponibilità operatori</w:t>
            </w:r>
          </w:p>
        </w:tc>
        <w:tc>
          <w:tcPr>
            <w:tcW w:w="992" w:type="dxa"/>
          </w:tcPr>
          <w:p w14:paraId="2A5624D3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Apertura sportello</w:t>
            </w:r>
          </w:p>
        </w:tc>
        <w:tc>
          <w:tcPr>
            <w:tcW w:w="992" w:type="dxa"/>
          </w:tcPr>
          <w:p w14:paraId="45CF696D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Chiusura sportello</w:t>
            </w:r>
          </w:p>
        </w:tc>
        <w:tc>
          <w:tcPr>
            <w:tcW w:w="1216" w:type="dxa"/>
          </w:tcPr>
          <w:p w14:paraId="410C4BF8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Orario disponibilità operatori</w:t>
            </w:r>
          </w:p>
        </w:tc>
        <w:tc>
          <w:tcPr>
            <w:tcW w:w="1329" w:type="dxa"/>
          </w:tcPr>
          <w:p w14:paraId="0FCB4CFA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Totale ore die/operatore</w:t>
            </w:r>
          </w:p>
        </w:tc>
      </w:tr>
      <w:tr w:rsidR="004B5BD4" w:rsidRPr="0058486A" w14:paraId="7CAEA3B0" w14:textId="77777777" w:rsidTr="00080E6C">
        <w:tc>
          <w:tcPr>
            <w:tcW w:w="1135" w:type="dxa"/>
          </w:tcPr>
          <w:p w14:paraId="2102FAE1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lastRenderedPageBreak/>
              <w:t>1 turno</w:t>
            </w:r>
          </w:p>
          <w:p w14:paraId="0A5F3D71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8486A">
              <w:rPr>
                <w:sz w:val="24"/>
                <w:szCs w:val="24"/>
              </w:rPr>
              <w:t>Lun</w:t>
            </w:r>
            <w:proofErr w:type="spellEnd"/>
            <w:r w:rsidRPr="0058486A">
              <w:rPr>
                <w:sz w:val="24"/>
                <w:szCs w:val="24"/>
              </w:rPr>
              <w:t>/</w:t>
            </w:r>
            <w:proofErr w:type="spellStart"/>
            <w:r w:rsidRPr="0058486A">
              <w:rPr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276" w:type="dxa"/>
            <w:vAlign w:val="center"/>
          </w:tcPr>
          <w:p w14:paraId="02C4D845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14:paraId="54A975BA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14:paraId="0416564A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14.40</w:t>
            </w:r>
          </w:p>
        </w:tc>
        <w:tc>
          <w:tcPr>
            <w:tcW w:w="992" w:type="dxa"/>
            <w:vAlign w:val="center"/>
          </w:tcPr>
          <w:p w14:paraId="67F906B5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  <w:vAlign w:val="center"/>
          </w:tcPr>
          <w:p w14:paraId="578345F0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17.25</w:t>
            </w:r>
          </w:p>
        </w:tc>
        <w:tc>
          <w:tcPr>
            <w:tcW w:w="1216" w:type="dxa"/>
            <w:vAlign w:val="center"/>
          </w:tcPr>
          <w:p w14:paraId="621EEF83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17.40</w:t>
            </w:r>
          </w:p>
        </w:tc>
        <w:tc>
          <w:tcPr>
            <w:tcW w:w="1329" w:type="dxa"/>
            <w:vAlign w:val="center"/>
          </w:tcPr>
          <w:p w14:paraId="57D760EF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3.00</w:t>
            </w:r>
          </w:p>
        </w:tc>
      </w:tr>
      <w:tr w:rsidR="004B5BD4" w:rsidRPr="0058486A" w14:paraId="2DCA887D" w14:textId="77777777" w:rsidTr="00080E6C">
        <w:tc>
          <w:tcPr>
            <w:tcW w:w="1135" w:type="dxa"/>
          </w:tcPr>
          <w:p w14:paraId="52CA823C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2 turno</w:t>
            </w:r>
          </w:p>
          <w:p w14:paraId="3DF315D5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8486A">
              <w:rPr>
                <w:sz w:val="24"/>
                <w:szCs w:val="24"/>
              </w:rPr>
              <w:t>Lun</w:t>
            </w:r>
            <w:proofErr w:type="spellEnd"/>
            <w:r w:rsidRPr="0058486A">
              <w:rPr>
                <w:sz w:val="24"/>
                <w:szCs w:val="24"/>
              </w:rPr>
              <w:t>/</w:t>
            </w:r>
            <w:proofErr w:type="spellStart"/>
            <w:r w:rsidRPr="0058486A">
              <w:rPr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276" w:type="dxa"/>
            <w:vAlign w:val="center"/>
          </w:tcPr>
          <w:p w14:paraId="319964A5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14:paraId="64B6E6BB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14:paraId="57BE7723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15.45</w:t>
            </w:r>
          </w:p>
        </w:tc>
        <w:tc>
          <w:tcPr>
            <w:tcW w:w="992" w:type="dxa"/>
            <w:vAlign w:val="center"/>
          </w:tcPr>
          <w:p w14:paraId="40ED6670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15.50</w:t>
            </w:r>
          </w:p>
        </w:tc>
        <w:tc>
          <w:tcPr>
            <w:tcW w:w="992" w:type="dxa"/>
            <w:vAlign w:val="center"/>
          </w:tcPr>
          <w:p w14:paraId="6E7F9FAA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18.30</w:t>
            </w:r>
          </w:p>
        </w:tc>
        <w:tc>
          <w:tcPr>
            <w:tcW w:w="1216" w:type="dxa"/>
            <w:vAlign w:val="center"/>
          </w:tcPr>
          <w:p w14:paraId="311D39D0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18.45</w:t>
            </w:r>
          </w:p>
        </w:tc>
        <w:tc>
          <w:tcPr>
            <w:tcW w:w="1329" w:type="dxa"/>
            <w:vAlign w:val="center"/>
          </w:tcPr>
          <w:p w14:paraId="493FC08C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3.00</w:t>
            </w:r>
          </w:p>
        </w:tc>
      </w:tr>
    </w:tbl>
    <w:p w14:paraId="4DE2DDC7" w14:textId="77777777" w:rsidR="004B5BD4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1363083E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593FEA0B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PROGRAMMAZIONE A REGIME RIDOTTO</w:t>
      </w:r>
    </w:p>
    <w:p w14:paraId="040298B1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tbl>
      <w:tblPr>
        <w:tblStyle w:val="Grigliatabella"/>
        <w:tblW w:w="9633" w:type="dxa"/>
        <w:tblInd w:w="-289" w:type="dxa"/>
        <w:tblLook w:val="04A0" w:firstRow="1" w:lastRow="0" w:firstColumn="1" w:lastColumn="0" w:noHBand="0" w:noVBand="1"/>
      </w:tblPr>
      <w:tblGrid>
        <w:gridCol w:w="935"/>
        <w:gridCol w:w="1354"/>
        <w:gridCol w:w="1426"/>
        <w:gridCol w:w="1294"/>
        <w:gridCol w:w="982"/>
        <w:gridCol w:w="995"/>
        <w:gridCol w:w="1294"/>
        <w:gridCol w:w="1353"/>
      </w:tblGrid>
      <w:tr w:rsidR="004B5BD4" w:rsidRPr="0058486A" w14:paraId="4435A48D" w14:textId="77777777" w:rsidTr="00080E6C">
        <w:trPr>
          <w:trHeight w:val="473"/>
        </w:trPr>
        <w:tc>
          <w:tcPr>
            <w:tcW w:w="9633" w:type="dxa"/>
            <w:gridSpan w:val="8"/>
            <w:vAlign w:val="center"/>
          </w:tcPr>
          <w:p w14:paraId="72A878F8" w14:textId="77777777" w:rsidR="004B5BD4" w:rsidRPr="0058486A" w:rsidRDefault="004B5BD4" w:rsidP="00080E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86A">
              <w:rPr>
                <w:b/>
                <w:sz w:val="24"/>
                <w:szCs w:val="24"/>
              </w:rPr>
              <w:t>CUP L.P. – ORARIO DI APERTURA SPORTELLI E TURNI DI SERVIZIO</w:t>
            </w:r>
          </w:p>
        </w:tc>
      </w:tr>
      <w:tr w:rsidR="004B5BD4" w:rsidRPr="0058486A" w14:paraId="0C54B186" w14:textId="77777777" w:rsidTr="00080E6C">
        <w:tc>
          <w:tcPr>
            <w:tcW w:w="1135" w:type="dxa"/>
          </w:tcPr>
          <w:p w14:paraId="58F682C6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CUP L.P.</w:t>
            </w:r>
          </w:p>
          <w:p w14:paraId="0403BFB3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Orario di apertura</w:t>
            </w:r>
          </w:p>
        </w:tc>
        <w:tc>
          <w:tcPr>
            <w:tcW w:w="1276" w:type="dxa"/>
          </w:tcPr>
          <w:p w14:paraId="1EDDDA5F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N. SPORTELLI</w:t>
            </w:r>
          </w:p>
        </w:tc>
        <w:tc>
          <w:tcPr>
            <w:tcW w:w="1339" w:type="dxa"/>
          </w:tcPr>
          <w:p w14:paraId="400F25A9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N. OPERATORI</w:t>
            </w:r>
          </w:p>
        </w:tc>
        <w:tc>
          <w:tcPr>
            <w:tcW w:w="1354" w:type="dxa"/>
          </w:tcPr>
          <w:p w14:paraId="2024923F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Orario disponibilità operatori</w:t>
            </w:r>
          </w:p>
        </w:tc>
        <w:tc>
          <w:tcPr>
            <w:tcW w:w="992" w:type="dxa"/>
          </w:tcPr>
          <w:p w14:paraId="360B4A29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Apertura sportello</w:t>
            </w:r>
          </w:p>
        </w:tc>
        <w:tc>
          <w:tcPr>
            <w:tcW w:w="992" w:type="dxa"/>
          </w:tcPr>
          <w:p w14:paraId="6A28E77A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Chiusura sportello</w:t>
            </w:r>
          </w:p>
        </w:tc>
        <w:tc>
          <w:tcPr>
            <w:tcW w:w="1216" w:type="dxa"/>
          </w:tcPr>
          <w:p w14:paraId="3E451254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Orario disponibilità operatori</w:t>
            </w:r>
          </w:p>
        </w:tc>
        <w:tc>
          <w:tcPr>
            <w:tcW w:w="1329" w:type="dxa"/>
          </w:tcPr>
          <w:p w14:paraId="7ADD06A4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Totale ore die/operatore</w:t>
            </w:r>
          </w:p>
        </w:tc>
      </w:tr>
      <w:tr w:rsidR="004B5BD4" w:rsidRPr="0058486A" w14:paraId="7348C47C" w14:textId="77777777" w:rsidTr="00080E6C">
        <w:tc>
          <w:tcPr>
            <w:tcW w:w="1135" w:type="dxa"/>
          </w:tcPr>
          <w:p w14:paraId="282B238B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 turno</w:t>
            </w:r>
          </w:p>
          <w:p w14:paraId="19FF5860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8486A">
              <w:rPr>
                <w:sz w:val="24"/>
                <w:szCs w:val="24"/>
              </w:rPr>
              <w:t>Lun</w:t>
            </w:r>
            <w:proofErr w:type="spellEnd"/>
            <w:r w:rsidRPr="0058486A">
              <w:rPr>
                <w:sz w:val="24"/>
                <w:szCs w:val="24"/>
              </w:rPr>
              <w:t>/</w:t>
            </w:r>
            <w:proofErr w:type="spellStart"/>
            <w:r w:rsidRPr="0058486A">
              <w:rPr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276" w:type="dxa"/>
            <w:vAlign w:val="center"/>
          </w:tcPr>
          <w:p w14:paraId="73EE1C49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14:paraId="10C00C51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14:paraId="32A53334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14.55</w:t>
            </w:r>
          </w:p>
        </w:tc>
        <w:tc>
          <w:tcPr>
            <w:tcW w:w="992" w:type="dxa"/>
            <w:vAlign w:val="center"/>
          </w:tcPr>
          <w:p w14:paraId="06AA1914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15.00</w:t>
            </w:r>
          </w:p>
        </w:tc>
        <w:tc>
          <w:tcPr>
            <w:tcW w:w="992" w:type="dxa"/>
            <w:vAlign w:val="center"/>
          </w:tcPr>
          <w:p w14:paraId="4690B6CF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16.45</w:t>
            </w:r>
          </w:p>
        </w:tc>
        <w:tc>
          <w:tcPr>
            <w:tcW w:w="1216" w:type="dxa"/>
            <w:vAlign w:val="center"/>
          </w:tcPr>
          <w:p w14:paraId="38C1F2EC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17.00</w:t>
            </w:r>
          </w:p>
        </w:tc>
        <w:tc>
          <w:tcPr>
            <w:tcW w:w="1329" w:type="dxa"/>
            <w:vAlign w:val="center"/>
          </w:tcPr>
          <w:p w14:paraId="03912BC5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2.00</w:t>
            </w:r>
          </w:p>
        </w:tc>
      </w:tr>
      <w:tr w:rsidR="004B5BD4" w:rsidRPr="0058486A" w14:paraId="126DCFD3" w14:textId="77777777" w:rsidTr="00080E6C">
        <w:tc>
          <w:tcPr>
            <w:tcW w:w="1135" w:type="dxa"/>
          </w:tcPr>
          <w:p w14:paraId="49A6B16C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2 turno</w:t>
            </w:r>
          </w:p>
          <w:p w14:paraId="1AF15720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8486A">
              <w:rPr>
                <w:sz w:val="24"/>
                <w:szCs w:val="24"/>
              </w:rPr>
              <w:t>Lun</w:t>
            </w:r>
            <w:proofErr w:type="spellEnd"/>
            <w:r w:rsidRPr="0058486A">
              <w:rPr>
                <w:sz w:val="24"/>
                <w:szCs w:val="24"/>
              </w:rPr>
              <w:t>/</w:t>
            </w:r>
            <w:proofErr w:type="spellStart"/>
            <w:r w:rsidRPr="0058486A">
              <w:rPr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276" w:type="dxa"/>
            <w:vAlign w:val="center"/>
          </w:tcPr>
          <w:p w14:paraId="37A826C4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14:paraId="48E3F343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14:paraId="6BF824CF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  <w:vAlign w:val="center"/>
          </w:tcPr>
          <w:p w14:paraId="29A90061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15.15</w:t>
            </w:r>
          </w:p>
        </w:tc>
        <w:tc>
          <w:tcPr>
            <w:tcW w:w="992" w:type="dxa"/>
            <w:vAlign w:val="center"/>
          </w:tcPr>
          <w:p w14:paraId="5380415C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18.00</w:t>
            </w:r>
          </w:p>
        </w:tc>
        <w:tc>
          <w:tcPr>
            <w:tcW w:w="1216" w:type="dxa"/>
            <w:vAlign w:val="center"/>
          </w:tcPr>
          <w:p w14:paraId="7A584222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18.15</w:t>
            </w:r>
          </w:p>
        </w:tc>
        <w:tc>
          <w:tcPr>
            <w:tcW w:w="1329" w:type="dxa"/>
            <w:vAlign w:val="center"/>
          </w:tcPr>
          <w:p w14:paraId="26EDF8C8" w14:textId="77777777" w:rsidR="004B5BD4" w:rsidRPr="0058486A" w:rsidRDefault="004B5BD4" w:rsidP="00080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86A">
              <w:rPr>
                <w:sz w:val="24"/>
                <w:szCs w:val="24"/>
              </w:rPr>
              <w:t>3.00</w:t>
            </w:r>
          </w:p>
        </w:tc>
      </w:tr>
    </w:tbl>
    <w:p w14:paraId="19CA89DA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0A172C84" w14:textId="45108DF6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 xml:space="preserve">Tale attività sarà resa dai dipendenti al di fuori del proprio orario di </w:t>
      </w:r>
      <w:r w:rsidR="0053476C">
        <w:rPr>
          <w:sz w:val="24"/>
          <w:szCs w:val="24"/>
        </w:rPr>
        <w:t>lavoro</w:t>
      </w:r>
      <w:r w:rsidRPr="0058486A">
        <w:rPr>
          <w:sz w:val="24"/>
          <w:szCs w:val="24"/>
        </w:rPr>
        <w:t xml:space="preserve"> alla tariffa oraria stabilita per il personale di supporto indiretto, così come previsto dal Regolamento </w:t>
      </w:r>
      <w:r w:rsidR="0053476C">
        <w:rPr>
          <w:sz w:val="24"/>
          <w:szCs w:val="24"/>
        </w:rPr>
        <w:t>dell’attività libero professionale intramuraria in vigore</w:t>
      </w:r>
      <w:r w:rsidRPr="0058486A">
        <w:rPr>
          <w:sz w:val="24"/>
          <w:szCs w:val="24"/>
        </w:rPr>
        <w:t>.</w:t>
      </w:r>
    </w:p>
    <w:p w14:paraId="36137FE6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 xml:space="preserve"> </w:t>
      </w:r>
    </w:p>
    <w:p w14:paraId="251E5A05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Saranno considerati, al fine della formazione dell’elenco degli idonei, i seguenti criteri:</w:t>
      </w:r>
    </w:p>
    <w:p w14:paraId="187045E4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2635E7AA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  <w:r w:rsidRPr="0058486A">
        <w:rPr>
          <w:sz w:val="24"/>
          <w:szCs w:val="24"/>
          <w:u w:val="single"/>
        </w:rPr>
        <w:t>CRITERI SPECIFICI</w:t>
      </w:r>
    </w:p>
    <w:p w14:paraId="7D052232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Buona conoscenza ed utilizzo degli applicativi aziendali in uso presso il CUP per le attività da svolgere.</w:t>
      </w:r>
    </w:p>
    <w:p w14:paraId="48FDD645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Assegnazione giuridica e funzionale alla S.S. Area Accoglienza e CUP Aziendali.</w:t>
      </w:r>
    </w:p>
    <w:p w14:paraId="4D11E384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</w:p>
    <w:p w14:paraId="42521F9C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  <w:r w:rsidRPr="0058486A">
        <w:rPr>
          <w:sz w:val="24"/>
          <w:szCs w:val="24"/>
          <w:u w:val="single"/>
        </w:rPr>
        <w:t>CRITERI DI PREFERENZA</w:t>
      </w:r>
    </w:p>
    <w:p w14:paraId="639389A6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Sono da considerarsi prioritari:</w:t>
      </w:r>
    </w:p>
    <w:p w14:paraId="2E148750" w14:textId="77777777" w:rsidR="004B5BD4" w:rsidRPr="0058486A" w:rsidRDefault="004B5BD4" w:rsidP="004B5BD4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 xml:space="preserve">esperienza nelle mansioni da svolgere e dimestichezza nell’utilizzo dell’applicativo in uso presso il CUP; </w:t>
      </w:r>
    </w:p>
    <w:p w14:paraId="6497D204" w14:textId="77777777" w:rsidR="004B5BD4" w:rsidRPr="0058486A" w:rsidRDefault="004B5BD4" w:rsidP="004B5BD4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svolgimento della medesima attività (o assimilabile) in ambito SSN.</w:t>
      </w:r>
    </w:p>
    <w:p w14:paraId="2F60C802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</w:p>
    <w:p w14:paraId="0736F4B7" w14:textId="77777777" w:rsidR="00406141" w:rsidRDefault="00406141" w:rsidP="004B5BD4">
      <w:pPr>
        <w:spacing w:line="276" w:lineRule="auto"/>
        <w:jc w:val="both"/>
        <w:rPr>
          <w:sz w:val="24"/>
          <w:szCs w:val="24"/>
          <w:u w:val="single"/>
        </w:rPr>
      </w:pPr>
    </w:p>
    <w:p w14:paraId="2EE5C56D" w14:textId="6482C11A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  <w:r w:rsidRPr="0058486A">
        <w:rPr>
          <w:sz w:val="24"/>
          <w:szCs w:val="24"/>
          <w:u w:val="single"/>
        </w:rPr>
        <w:lastRenderedPageBreak/>
        <w:t>CRITERI DI ESCLUSIONE</w:t>
      </w:r>
    </w:p>
    <w:p w14:paraId="3FD3B220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Saranno esclusi i seguenti dipendenti:</w:t>
      </w:r>
    </w:p>
    <w:p w14:paraId="37655310" w14:textId="365BB430" w:rsidR="004B5BD4" w:rsidRPr="0058486A" w:rsidRDefault="004B5BD4" w:rsidP="004B5BD4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con rapporto di lavoro part</w:t>
      </w:r>
      <w:r w:rsidR="001A3997">
        <w:rPr>
          <w:sz w:val="24"/>
          <w:szCs w:val="24"/>
        </w:rPr>
        <w:t>-</w:t>
      </w:r>
      <w:r w:rsidRPr="0058486A">
        <w:rPr>
          <w:sz w:val="24"/>
          <w:szCs w:val="24"/>
        </w:rPr>
        <w:t xml:space="preserve">time; </w:t>
      </w:r>
    </w:p>
    <w:p w14:paraId="453053B2" w14:textId="77777777" w:rsidR="004B5BD4" w:rsidRPr="0058486A" w:rsidRDefault="004B5BD4" w:rsidP="004B5BD4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con limitazioni con l’attività in oggetto (pertanto possono partecipare coloro che sono inseriti in un ambito lavorativo che consenta loro di svolgere tutte le mansioni previste per tali attività);</w:t>
      </w:r>
    </w:p>
    <w:p w14:paraId="6A07A70F" w14:textId="77777777" w:rsidR="004B5BD4" w:rsidRPr="0058486A" w:rsidRDefault="004B5BD4" w:rsidP="004B5BD4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con riduzione oraria continuativa e giornaliera di lavoro a qualsiasi titolo (pertanto potranno partecipare coloro che usufruiscono a qualsiasi titolo ed in modo non continuativo di permessi congedi ma non durante le giornate in cui si fruisce di tali istituti contrattuali);</w:t>
      </w:r>
    </w:p>
    <w:p w14:paraId="42A0CAA8" w14:textId="77777777" w:rsidR="004B5BD4" w:rsidRPr="0058486A" w:rsidRDefault="004B5BD4" w:rsidP="004B5BD4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con provvedimenti disciplinari a proprio carico nei 24 mesi antecedenti la pubblicazione del presente avviso.</w:t>
      </w:r>
    </w:p>
    <w:p w14:paraId="2D8B7190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</w:p>
    <w:p w14:paraId="599075AE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  <w:u w:val="single"/>
        </w:rPr>
      </w:pPr>
      <w:r w:rsidRPr="0058486A">
        <w:rPr>
          <w:sz w:val="24"/>
          <w:szCs w:val="24"/>
          <w:u w:val="single"/>
        </w:rPr>
        <w:t>REGOLE GENERALI</w:t>
      </w:r>
    </w:p>
    <w:p w14:paraId="15FF8249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Tutti gli idonei saranno inseriti in apposito elenco, che sarà utilizzato per effettuare la rotazione nonché le sostituzioni/revoche.</w:t>
      </w:r>
    </w:p>
    <w:p w14:paraId="0635D77B" w14:textId="1F60D1CD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 xml:space="preserve">Nel caso di debito orario, è precluso lo svolgimento dell’attività di supporto </w:t>
      </w:r>
      <w:r w:rsidR="001A3997">
        <w:rPr>
          <w:sz w:val="24"/>
          <w:szCs w:val="24"/>
        </w:rPr>
        <w:t xml:space="preserve">indiretto </w:t>
      </w:r>
      <w:r w:rsidRPr="0058486A">
        <w:rPr>
          <w:sz w:val="24"/>
          <w:szCs w:val="24"/>
        </w:rPr>
        <w:t xml:space="preserve">alla </w:t>
      </w:r>
      <w:r w:rsidR="0053476C">
        <w:rPr>
          <w:sz w:val="24"/>
          <w:szCs w:val="24"/>
        </w:rPr>
        <w:t>L.P.</w:t>
      </w:r>
      <w:r w:rsidRPr="0058486A">
        <w:rPr>
          <w:sz w:val="24"/>
          <w:szCs w:val="24"/>
        </w:rPr>
        <w:t xml:space="preserve"> fino al totale recupero del debito medesimo.</w:t>
      </w:r>
    </w:p>
    <w:p w14:paraId="5A983C8F" w14:textId="62BDC83B" w:rsidR="004B5BD4" w:rsidRPr="0058486A" w:rsidRDefault="004B5BD4" w:rsidP="004B5BD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58486A">
        <w:rPr>
          <w:sz w:val="24"/>
          <w:szCs w:val="24"/>
        </w:rPr>
        <w:t>In caso di assenza, anche prolungata, non è previsto il recupero dei turni</w:t>
      </w:r>
      <w:r w:rsidR="001A3997">
        <w:rPr>
          <w:sz w:val="24"/>
          <w:szCs w:val="24"/>
        </w:rPr>
        <w:t>,</w:t>
      </w:r>
      <w:r w:rsidRPr="0058486A">
        <w:rPr>
          <w:sz w:val="24"/>
          <w:szCs w:val="24"/>
        </w:rPr>
        <w:t xml:space="preserve"> programmati e non effettuati</w:t>
      </w:r>
      <w:r w:rsidR="001A3997">
        <w:rPr>
          <w:sz w:val="24"/>
          <w:szCs w:val="24"/>
        </w:rPr>
        <w:t>,</w:t>
      </w:r>
      <w:r w:rsidRPr="0058486A">
        <w:rPr>
          <w:sz w:val="24"/>
          <w:szCs w:val="24"/>
        </w:rPr>
        <w:t xml:space="preserve"> nei periodi successivi.</w:t>
      </w:r>
    </w:p>
    <w:p w14:paraId="1D58209A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Ogni incaricato ha l’obbligo di comunicare i cambi turno e le assenze a tutti gli operatori interessati e al coordinatore. La copertura sarà garantita utilizzando l’elenco degli idonei.</w:t>
      </w:r>
    </w:p>
    <w:p w14:paraId="58E787F0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Ciascun incaricato è tenuto al rispetto del codice di comportamento aziendale e al rispetto della normativa in materia di privacy vigente.</w:t>
      </w:r>
    </w:p>
    <w:p w14:paraId="4556F3C7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33D30138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Per eventuali ulteriori informazioni, rivolgersi all’Ufficio Coordinamento interno Cup Palazzina Accoglienza.</w:t>
      </w:r>
    </w:p>
    <w:p w14:paraId="40E298B6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50095003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104F7163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6FDB65A7" w14:textId="33D46E7A" w:rsidR="004B5BD4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>IL DIR</w:t>
      </w:r>
      <w:r w:rsidR="00C32815">
        <w:rPr>
          <w:sz w:val="24"/>
          <w:szCs w:val="24"/>
        </w:rPr>
        <w:t>ETTORE DELLA S.C. CONVENZIONI, LIBERA PROFESSIONE E MARKETING</w:t>
      </w:r>
    </w:p>
    <w:p w14:paraId="779F0EDD" w14:textId="54852379" w:rsidR="00C32815" w:rsidRPr="0058486A" w:rsidRDefault="00C32815" w:rsidP="004B5B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Roberta Mazzoli</w:t>
      </w:r>
    </w:p>
    <w:p w14:paraId="4ED7A6F0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422C14FC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302DF28C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6DBEA705" w14:textId="77777777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461A5391" w14:textId="5EBEB44E" w:rsidR="004B5BD4" w:rsidRPr="0058486A" w:rsidRDefault="004B5BD4" w:rsidP="004B5BD4">
      <w:pPr>
        <w:spacing w:line="276" w:lineRule="auto"/>
        <w:jc w:val="both"/>
        <w:rPr>
          <w:sz w:val="24"/>
          <w:szCs w:val="24"/>
        </w:rPr>
      </w:pPr>
      <w:r w:rsidRPr="0058486A">
        <w:rPr>
          <w:sz w:val="24"/>
          <w:szCs w:val="24"/>
        </w:rPr>
        <w:t xml:space="preserve">Monza, </w:t>
      </w:r>
      <w:r w:rsidR="00FC57ED">
        <w:rPr>
          <w:sz w:val="24"/>
          <w:szCs w:val="24"/>
        </w:rPr>
        <w:t>19</w:t>
      </w:r>
      <w:r w:rsidRPr="0058486A">
        <w:rPr>
          <w:sz w:val="24"/>
          <w:szCs w:val="24"/>
        </w:rPr>
        <w:t>/10/2023</w:t>
      </w:r>
    </w:p>
    <w:p w14:paraId="7B04B91D" w14:textId="77777777" w:rsidR="004B5BD4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7F3E8CC3" w14:textId="77777777" w:rsidR="004B5BD4" w:rsidRDefault="004B5BD4" w:rsidP="004B5BD4">
      <w:pPr>
        <w:spacing w:line="276" w:lineRule="auto"/>
        <w:jc w:val="both"/>
        <w:rPr>
          <w:sz w:val="24"/>
          <w:szCs w:val="24"/>
        </w:rPr>
      </w:pPr>
    </w:p>
    <w:p w14:paraId="637EE9EF" w14:textId="113926FA" w:rsidR="009029C6" w:rsidRPr="00E37F1B" w:rsidRDefault="009029C6" w:rsidP="004B5BD4">
      <w:pPr>
        <w:spacing w:line="276" w:lineRule="auto"/>
        <w:jc w:val="both"/>
        <w:rPr>
          <w:sz w:val="24"/>
          <w:szCs w:val="24"/>
        </w:rPr>
      </w:pPr>
    </w:p>
    <w:sectPr w:rsidR="009029C6" w:rsidRPr="00E37F1B" w:rsidSect="00C80CD7">
      <w:headerReference w:type="default" r:id="rId7"/>
      <w:footerReference w:type="even" r:id="rId8"/>
      <w:footerReference w:type="default" r:id="rId9"/>
      <w:pgSz w:w="11906" w:h="16838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F054" w14:textId="77777777" w:rsidR="00177AC0" w:rsidRDefault="00177AC0" w:rsidP="005158F0">
      <w:r>
        <w:separator/>
      </w:r>
    </w:p>
  </w:endnote>
  <w:endnote w:type="continuationSeparator" w:id="0">
    <w:p w14:paraId="0641FA5A" w14:textId="77777777" w:rsidR="00177AC0" w:rsidRDefault="00177AC0" w:rsidP="005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A084" w14:textId="77777777" w:rsidR="00F06F00" w:rsidRDefault="00130DBF" w:rsidP="002767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6F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E8A039" w14:textId="77777777" w:rsidR="00F06F00" w:rsidRDefault="00F06F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04060"/>
      <w:docPartObj>
        <w:docPartGallery w:val="Page Numbers (Bottom of Page)"/>
        <w:docPartUnique/>
      </w:docPartObj>
    </w:sdtPr>
    <w:sdtEndPr/>
    <w:sdtContent>
      <w:p w14:paraId="55E3453E" w14:textId="151A7A24" w:rsidR="00CC73EA" w:rsidRDefault="00CC73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997">
          <w:rPr>
            <w:noProof/>
          </w:rPr>
          <w:t>3</w:t>
        </w:r>
        <w:r>
          <w:fldChar w:fldCharType="end"/>
        </w:r>
      </w:p>
    </w:sdtContent>
  </w:sdt>
  <w:p w14:paraId="0AE441BB" w14:textId="77777777" w:rsidR="00F06F00" w:rsidRDefault="00F06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6459" w14:textId="77777777" w:rsidR="00177AC0" w:rsidRDefault="00177AC0" w:rsidP="005158F0">
      <w:r>
        <w:separator/>
      </w:r>
    </w:p>
  </w:footnote>
  <w:footnote w:type="continuationSeparator" w:id="0">
    <w:p w14:paraId="4A4CC52C" w14:textId="77777777" w:rsidR="00177AC0" w:rsidRDefault="00177AC0" w:rsidP="0051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5EBD" w14:textId="4786E19C" w:rsidR="00F06F00" w:rsidRPr="005158F0" w:rsidRDefault="004B5BD4" w:rsidP="00A05B44">
    <w:pPr>
      <w:pStyle w:val="Intestazione"/>
      <w:jc w:val="center"/>
      <w:rPr>
        <w:rFonts w:ascii="Arial" w:hAnsi="Arial" w:cs="Arial"/>
        <w:b/>
      </w:rPr>
    </w:pPr>
    <w:r w:rsidRPr="00BA6DDE">
      <w:rPr>
        <w:noProof/>
      </w:rPr>
      <w:drawing>
        <wp:inline distT="0" distB="0" distL="0" distR="0" wp14:anchorId="1C89EF92" wp14:editId="72B87BF8">
          <wp:extent cx="3983626" cy="670731"/>
          <wp:effectExtent l="0" t="0" r="0" b="0"/>
          <wp:docPr id="9" name="Immagine 9" descr="C:\Users\casazza-401156\OneDrive - asst-monza.it\Desktop\chiavetta\ASST_Monza\IRCCS\logo\con_motto\Logo congiun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zza-401156\OneDrive - asst-monza.it\Desktop\chiavetta\ASST_Monza\IRCCS\logo\con_motto\Logo congiunt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779" cy="68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67544" w14:textId="77777777" w:rsidR="00F06F00" w:rsidRDefault="00F06F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1FB1BF9"/>
    <w:multiLevelType w:val="hybridMultilevel"/>
    <w:tmpl w:val="C908B6E4"/>
    <w:lvl w:ilvl="0" w:tplc="2F4E422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C2A"/>
    <w:multiLevelType w:val="hybridMultilevel"/>
    <w:tmpl w:val="B048308E"/>
    <w:lvl w:ilvl="0" w:tplc="57967F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65356"/>
    <w:multiLevelType w:val="hybridMultilevel"/>
    <w:tmpl w:val="8D2E8C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D98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75F5"/>
    <w:multiLevelType w:val="hybridMultilevel"/>
    <w:tmpl w:val="2B9C799C"/>
    <w:lvl w:ilvl="0" w:tplc="B1C43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48F0"/>
    <w:multiLevelType w:val="hybridMultilevel"/>
    <w:tmpl w:val="DE7832DC"/>
    <w:lvl w:ilvl="0" w:tplc="933CDBF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D120F67"/>
    <w:multiLevelType w:val="hybridMultilevel"/>
    <w:tmpl w:val="6A9C4208"/>
    <w:lvl w:ilvl="0" w:tplc="46B4CD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75C38"/>
    <w:multiLevelType w:val="hybridMultilevel"/>
    <w:tmpl w:val="455C3E1A"/>
    <w:lvl w:ilvl="0" w:tplc="933CD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F363ED"/>
    <w:multiLevelType w:val="hybridMultilevel"/>
    <w:tmpl w:val="A24E2A2C"/>
    <w:lvl w:ilvl="0" w:tplc="12C0B0F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FB0FC9"/>
    <w:multiLevelType w:val="hybridMultilevel"/>
    <w:tmpl w:val="7264DF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D129DC"/>
    <w:multiLevelType w:val="hybridMultilevel"/>
    <w:tmpl w:val="004498CA"/>
    <w:lvl w:ilvl="0" w:tplc="57967F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A2199"/>
    <w:multiLevelType w:val="hybridMultilevel"/>
    <w:tmpl w:val="34948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31B72"/>
    <w:multiLevelType w:val="hybridMultilevel"/>
    <w:tmpl w:val="2806F7F6"/>
    <w:lvl w:ilvl="0" w:tplc="613CA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933CDBF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1613634"/>
    <w:multiLevelType w:val="hybridMultilevel"/>
    <w:tmpl w:val="5D84F3BE"/>
    <w:lvl w:ilvl="0" w:tplc="12C0B0F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eastAsia"/>
        <w:color w:val="auto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F3A95"/>
    <w:multiLevelType w:val="hybridMultilevel"/>
    <w:tmpl w:val="1242C3F0"/>
    <w:lvl w:ilvl="0" w:tplc="57967F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E5FDC"/>
    <w:multiLevelType w:val="hybridMultilevel"/>
    <w:tmpl w:val="7EC6D886"/>
    <w:lvl w:ilvl="0" w:tplc="46B4CD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064340"/>
    <w:multiLevelType w:val="hybridMultilevel"/>
    <w:tmpl w:val="8BEA3A7E"/>
    <w:lvl w:ilvl="0" w:tplc="613CA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7C798F"/>
    <w:multiLevelType w:val="hybridMultilevel"/>
    <w:tmpl w:val="57688E6A"/>
    <w:lvl w:ilvl="0" w:tplc="933CD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CD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A3363"/>
    <w:multiLevelType w:val="hybridMultilevel"/>
    <w:tmpl w:val="45121592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8205CC1"/>
    <w:multiLevelType w:val="hybridMultilevel"/>
    <w:tmpl w:val="61A2F754"/>
    <w:lvl w:ilvl="0" w:tplc="A2D07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2364"/>
    <w:multiLevelType w:val="hybridMultilevel"/>
    <w:tmpl w:val="CD442AEC"/>
    <w:lvl w:ilvl="0" w:tplc="57967F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D5316"/>
    <w:multiLevelType w:val="hybridMultilevel"/>
    <w:tmpl w:val="07B64E2A"/>
    <w:lvl w:ilvl="0" w:tplc="12C0B0F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A5E9C"/>
    <w:multiLevelType w:val="multilevel"/>
    <w:tmpl w:val="B4F25D2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3" w15:restartNumberingAfterBreak="0">
    <w:nsid w:val="50120C1F"/>
    <w:multiLevelType w:val="hybridMultilevel"/>
    <w:tmpl w:val="46C0B5B4"/>
    <w:lvl w:ilvl="0" w:tplc="8BD86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D2C96"/>
    <w:multiLevelType w:val="hybridMultilevel"/>
    <w:tmpl w:val="87EA9BC0"/>
    <w:lvl w:ilvl="0" w:tplc="933CDB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576569"/>
    <w:multiLevelType w:val="hybridMultilevel"/>
    <w:tmpl w:val="8B2EF51E"/>
    <w:lvl w:ilvl="0" w:tplc="933CD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45C1F"/>
    <w:multiLevelType w:val="hybridMultilevel"/>
    <w:tmpl w:val="564C03C4"/>
    <w:lvl w:ilvl="0" w:tplc="933CD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2F23A07"/>
    <w:multiLevelType w:val="hybridMultilevel"/>
    <w:tmpl w:val="C1103070"/>
    <w:lvl w:ilvl="0" w:tplc="E272ADC4">
      <w:numFmt w:val="bullet"/>
      <w:lvlText w:val="-"/>
      <w:lvlJc w:val="left"/>
      <w:pPr>
        <w:tabs>
          <w:tab w:val="num" w:pos="1626"/>
        </w:tabs>
        <w:ind w:left="1626" w:hanging="570"/>
      </w:pPr>
      <w:rPr>
        <w:rFonts w:ascii="Times New Roman" w:eastAsia="Times New Roman" w:hAnsi="Times New Roman" w:cs="Times New Roman" w:hint="default"/>
      </w:rPr>
    </w:lvl>
    <w:lvl w:ilvl="1" w:tplc="E272ADC4">
      <w:numFmt w:val="bullet"/>
      <w:lvlText w:val="-"/>
      <w:lvlJc w:val="left"/>
      <w:pPr>
        <w:tabs>
          <w:tab w:val="num" w:pos="2346"/>
        </w:tabs>
        <w:ind w:left="2346" w:hanging="57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8" w15:restartNumberingAfterBreak="0">
    <w:nsid w:val="6381169B"/>
    <w:multiLevelType w:val="hybridMultilevel"/>
    <w:tmpl w:val="0C125CE8"/>
    <w:lvl w:ilvl="0" w:tplc="04100019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EF0C1E16">
      <w:start w:val="1"/>
      <w:numFmt w:val="bullet"/>
      <w:lvlText w:val=""/>
      <w:lvlJc w:val="left"/>
      <w:pPr>
        <w:tabs>
          <w:tab w:val="num" w:pos="2445"/>
        </w:tabs>
        <w:ind w:left="2445" w:hanging="357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7488"/>
        </w:tabs>
        <w:ind w:left="7488" w:hanging="360"/>
      </w:pPr>
      <w:rPr>
        <w:rFonts w:cs="Times New Roman"/>
      </w:rPr>
    </w:lvl>
  </w:abstractNum>
  <w:abstractNum w:abstractNumId="29" w15:restartNumberingAfterBreak="0">
    <w:nsid w:val="658D21CD"/>
    <w:multiLevelType w:val="hybridMultilevel"/>
    <w:tmpl w:val="CADE5B7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13468F"/>
    <w:multiLevelType w:val="hybridMultilevel"/>
    <w:tmpl w:val="4DE48A7C"/>
    <w:lvl w:ilvl="0" w:tplc="EED85D7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93845"/>
    <w:multiLevelType w:val="hybridMultilevel"/>
    <w:tmpl w:val="8B0A7A0C"/>
    <w:lvl w:ilvl="0" w:tplc="8BD86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5EE9"/>
    <w:multiLevelType w:val="multilevel"/>
    <w:tmpl w:val="C0A0640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 w15:restartNumberingAfterBreak="0">
    <w:nsid w:val="6E83792C"/>
    <w:multiLevelType w:val="hybridMultilevel"/>
    <w:tmpl w:val="AC9A22E2"/>
    <w:lvl w:ilvl="0" w:tplc="57967F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357640"/>
    <w:multiLevelType w:val="hybridMultilevel"/>
    <w:tmpl w:val="443E6BAE"/>
    <w:lvl w:ilvl="0" w:tplc="46B4CD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717732"/>
    <w:multiLevelType w:val="hybridMultilevel"/>
    <w:tmpl w:val="24B0BB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C0B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Sun-ExtB" w:eastAsia="SimSun-ExtB" w:hAnsi="SimSun-ExtB" w:hint="eastAsia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AFE3C2C"/>
    <w:multiLevelType w:val="hybridMultilevel"/>
    <w:tmpl w:val="626054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3CD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C7402F"/>
    <w:multiLevelType w:val="hybridMultilevel"/>
    <w:tmpl w:val="026C39BC"/>
    <w:lvl w:ilvl="0" w:tplc="933C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28"/>
  </w:num>
  <w:num w:numId="8">
    <w:abstractNumId w:val="22"/>
  </w:num>
  <w:num w:numId="9">
    <w:abstractNumId w:val="29"/>
  </w:num>
  <w:num w:numId="10">
    <w:abstractNumId w:val="33"/>
  </w:num>
  <w:num w:numId="11">
    <w:abstractNumId w:val="15"/>
  </w:num>
  <w:num w:numId="12">
    <w:abstractNumId w:val="35"/>
  </w:num>
  <w:num w:numId="13">
    <w:abstractNumId w:val="16"/>
  </w:num>
  <w:num w:numId="14">
    <w:abstractNumId w:val="32"/>
  </w:num>
  <w:num w:numId="15">
    <w:abstractNumId w:val="27"/>
  </w:num>
  <w:num w:numId="16">
    <w:abstractNumId w:val="34"/>
  </w:num>
  <w:num w:numId="17">
    <w:abstractNumId w:val="30"/>
  </w:num>
  <w:num w:numId="18">
    <w:abstractNumId w:val="9"/>
  </w:num>
  <w:num w:numId="19">
    <w:abstractNumId w:val="21"/>
  </w:num>
  <w:num w:numId="20">
    <w:abstractNumId w:val="8"/>
  </w:num>
  <w:num w:numId="21">
    <w:abstractNumId w:val="20"/>
  </w:num>
  <w:num w:numId="22">
    <w:abstractNumId w:val="25"/>
  </w:num>
  <w:num w:numId="23">
    <w:abstractNumId w:val="36"/>
  </w:num>
  <w:num w:numId="24">
    <w:abstractNumId w:val="17"/>
  </w:num>
  <w:num w:numId="25">
    <w:abstractNumId w:val="24"/>
  </w:num>
  <w:num w:numId="26">
    <w:abstractNumId w:val="26"/>
  </w:num>
  <w:num w:numId="27">
    <w:abstractNumId w:val="2"/>
  </w:num>
  <w:num w:numId="28">
    <w:abstractNumId w:val="18"/>
  </w:num>
  <w:num w:numId="29">
    <w:abstractNumId w:val="37"/>
  </w:num>
  <w:num w:numId="30">
    <w:abstractNumId w:val="5"/>
  </w:num>
  <w:num w:numId="31">
    <w:abstractNumId w:val="12"/>
  </w:num>
  <w:num w:numId="32">
    <w:abstractNumId w:val="7"/>
  </w:num>
  <w:num w:numId="33">
    <w:abstractNumId w:val="19"/>
  </w:num>
  <w:num w:numId="34">
    <w:abstractNumId w:val="11"/>
  </w:num>
  <w:num w:numId="35">
    <w:abstractNumId w:val="31"/>
  </w:num>
  <w:num w:numId="36">
    <w:abstractNumId w:val="1"/>
  </w:num>
  <w:num w:numId="3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34"/>
    <w:rsid w:val="00001EF6"/>
    <w:rsid w:val="000050BC"/>
    <w:rsid w:val="00005942"/>
    <w:rsid w:val="0001257F"/>
    <w:rsid w:val="00016C41"/>
    <w:rsid w:val="00017090"/>
    <w:rsid w:val="00020BB4"/>
    <w:rsid w:val="00023EE6"/>
    <w:rsid w:val="00024174"/>
    <w:rsid w:val="00040EA8"/>
    <w:rsid w:val="000569AA"/>
    <w:rsid w:val="00063BB5"/>
    <w:rsid w:val="00064976"/>
    <w:rsid w:val="000660EF"/>
    <w:rsid w:val="000675A7"/>
    <w:rsid w:val="000737E3"/>
    <w:rsid w:val="00077019"/>
    <w:rsid w:val="00077389"/>
    <w:rsid w:val="00087F93"/>
    <w:rsid w:val="00091B60"/>
    <w:rsid w:val="00091FDD"/>
    <w:rsid w:val="00095082"/>
    <w:rsid w:val="00096B71"/>
    <w:rsid w:val="000A038C"/>
    <w:rsid w:val="000A09F5"/>
    <w:rsid w:val="000A3858"/>
    <w:rsid w:val="000A3D8F"/>
    <w:rsid w:val="000B3803"/>
    <w:rsid w:val="000B40C0"/>
    <w:rsid w:val="000B4C38"/>
    <w:rsid w:val="000B5AFA"/>
    <w:rsid w:val="000B7FB6"/>
    <w:rsid w:val="000C13C0"/>
    <w:rsid w:val="000C23CB"/>
    <w:rsid w:val="000C2711"/>
    <w:rsid w:val="000C5DC6"/>
    <w:rsid w:val="000C6E0D"/>
    <w:rsid w:val="000C7057"/>
    <w:rsid w:val="000D219B"/>
    <w:rsid w:val="000F0556"/>
    <w:rsid w:val="000F27B1"/>
    <w:rsid w:val="000F41BF"/>
    <w:rsid w:val="00102C58"/>
    <w:rsid w:val="00104F5E"/>
    <w:rsid w:val="001052B5"/>
    <w:rsid w:val="0011266A"/>
    <w:rsid w:val="001129AD"/>
    <w:rsid w:val="00112B19"/>
    <w:rsid w:val="00112E2B"/>
    <w:rsid w:val="00113184"/>
    <w:rsid w:val="0011611E"/>
    <w:rsid w:val="0012006C"/>
    <w:rsid w:val="00120652"/>
    <w:rsid w:val="00120870"/>
    <w:rsid w:val="00122061"/>
    <w:rsid w:val="00122CB4"/>
    <w:rsid w:val="001231D3"/>
    <w:rsid w:val="00123369"/>
    <w:rsid w:val="0012549C"/>
    <w:rsid w:val="00127706"/>
    <w:rsid w:val="00130DBF"/>
    <w:rsid w:val="00131121"/>
    <w:rsid w:val="001319CD"/>
    <w:rsid w:val="00137D5E"/>
    <w:rsid w:val="00141097"/>
    <w:rsid w:val="001423F3"/>
    <w:rsid w:val="00146ABF"/>
    <w:rsid w:val="001474DA"/>
    <w:rsid w:val="0015463A"/>
    <w:rsid w:val="00155996"/>
    <w:rsid w:val="00162132"/>
    <w:rsid w:val="00170E72"/>
    <w:rsid w:val="00177AC0"/>
    <w:rsid w:val="0018087D"/>
    <w:rsid w:val="00185BB9"/>
    <w:rsid w:val="00185D5A"/>
    <w:rsid w:val="00186754"/>
    <w:rsid w:val="0019007E"/>
    <w:rsid w:val="00192FD1"/>
    <w:rsid w:val="00196152"/>
    <w:rsid w:val="001967F6"/>
    <w:rsid w:val="001971A5"/>
    <w:rsid w:val="001A3997"/>
    <w:rsid w:val="001A42BA"/>
    <w:rsid w:val="001B041A"/>
    <w:rsid w:val="001B08D8"/>
    <w:rsid w:val="001B2179"/>
    <w:rsid w:val="001B4D50"/>
    <w:rsid w:val="001C06D3"/>
    <w:rsid w:val="001C436F"/>
    <w:rsid w:val="001C5D49"/>
    <w:rsid w:val="001C6AA0"/>
    <w:rsid w:val="001C77E3"/>
    <w:rsid w:val="001D0641"/>
    <w:rsid w:val="001D0D0F"/>
    <w:rsid w:val="001D1E22"/>
    <w:rsid w:val="001D4722"/>
    <w:rsid w:val="001D5D72"/>
    <w:rsid w:val="001D7296"/>
    <w:rsid w:val="001E542D"/>
    <w:rsid w:val="001E55D6"/>
    <w:rsid w:val="001E614C"/>
    <w:rsid w:val="001E63BE"/>
    <w:rsid w:val="001E64B9"/>
    <w:rsid w:val="001E6B0F"/>
    <w:rsid w:val="001E7BE5"/>
    <w:rsid w:val="001F207B"/>
    <w:rsid w:val="001F42A0"/>
    <w:rsid w:val="00200040"/>
    <w:rsid w:val="00207D1B"/>
    <w:rsid w:val="002160D6"/>
    <w:rsid w:val="00221AF3"/>
    <w:rsid w:val="0022222F"/>
    <w:rsid w:val="002238F1"/>
    <w:rsid w:val="00224E11"/>
    <w:rsid w:val="0023139E"/>
    <w:rsid w:val="00235E77"/>
    <w:rsid w:val="002361C0"/>
    <w:rsid w:val="00240F7A"/>
    <w:rsid w:val="002439A9"/>
    <w:rsid w:val="002456BC"/>
    <w:rsid w:val="002741A9"/>
    <w:rsid w:val="002767B7"/>
    <w:rsid w:val="0027717E"/>
    <w:rsid w:val="00283F81"/>
    <w:rsid w:val="002861EC"/>
    <w:rsid w:val="002A0441"/>
    <w:rsid w:val="002A08B9"/>
    <w:rsid w:val="002A4D77"/>
    <w:rsid w:val="002B11EC"/>
    <w:rsid w:val="002B2A6C"/>
    <w:rsid w:val="002B79F1"/>
    <w:rsid w:val="002B7ABB"/>
    <w:rsid w:val="002C5694"/>
    <w:rsid w:val="002C66F4"/>
    <w:rsid w:val="002D13C1"/>
    <w:rsid w:val="002D3BBF"/>
    <w:rsid w:val="002D6D80"/>
    <w:rsid w:val="002E2735"/>
    <w:rsid w:val="002E30DF"/>
    <w:rsid w:val="002E330D"/>
    <w:rsid w:val="002E3495"/>
    <w:rsid w:val="002E451A"/>
    <w:rsid w:val="002E7367"/>
    <w:rsid w:val="002F0798"/>
    <w:rsid w:val="00300C29"/>
    <w:rsid w:val="00300EEB"/>
    <w:rsid w:val="00304125"/>
    <w:rsid w:val="00304A82"/>
    <w:rsid w:val="00305705"/>
    <w:rsid w:val="00314222"/>
    <w:rsid w:val="00321500"/>
    <w:rsid w:val="00322AA7"/>
    <w:rsid w:val="003233C2"/>
    <w:rsid w:val="00324B37"/>
    <w:rsid w:val="00324CAA"/>
    <w:rsid w:val="003410AF"/>
    <w:rsid w:val="0034239A"/>
    <w:rsid w:val="0034326B"/>
    <w:rsid w:val="00344838"/>
    <w:rsid w:val="003459B1"/>
    <w:rsid w:val="00345E0A"/>
    <w:rsid w:val="00347876"/>
    <w:rsid w:val="00352682"/>
    <w:rsid w:val="00354909"/>
    <w:rsid w:val="00357CC7"/>
    <w:rsid w:val="00361946"/>
    <w:rsid w:val="003646B6"/>
    <w:rsid w:val="00367614"/>
    <w:rsid w:val="00372910"/>
    <w:rsid w:val="0037383A"/>
    <w:rsid w:val="00383771"/>
    <w:rsid w:val="0038499A"/>
    <w:rsid w:val="00386E26"/>
    <w:rsid w:val="003875E6"/>
    <w:rsid w:val="0039036B"/>
    <w:rsid w:val="00390FAE"/>
    <w:rsid w:val="003919E0"/>
    <w:rsid w:val="003967F9"/>
    <w:rsid w:val="003B2666"/>
    <w:rsid w:val="003B3175"/>
    <w:rsid w:val="003B5A00"/>
    <w:rsid w:val="003B7F43"/>
    <w:rsid w:val="003C1055"/>
    <w:rsid w:val="003C26D5"/>
    <w:rsid w:val="003D73D8"/>
    <w:rsid w:val="003E1FD6"/>
    <w:rsid w:val="003E5AD6"/>
    <w:rsid w:val="003E69B6"/>
    <w:rsid w:val="003E7BE1"/>
    <w:rsid w:val="003F0AAE"/>
    <w:rsid w:val="003F2674"/>
    <w:rsid w:val="003F570A"/>
    <w:rsid w:val="003F630B"/>
    <w:rsid w:val="003F6D85"/>
    <w:rsid w:val="003F7DC7"/>
    <w:rsid w:val="004003C8"/>
    <w:rsid w:val="00400530"/>
    <w:rsid w:val="00402C2C"/>
    <w:rsid w:val="00406141"/>
    <w:rsid w:val="00411B6B"/>
    <w:rsid w:val="004160F6"/>
    <w:rsid w:val="00421584"/>
    <w:rsid w:val="00421DD6"/>
    <w:rsid w:val="0042244D"/>
    <w:rsid w:val="00423524"/>
    <w:rsid w:val="004261A4"/>
    <w:rsid w:val="004302FA"/>
    <w:rsid w:val="004309B1"/>
    <w:rsid w:val="004320BB"/>
    <w:rsid w:val="00440B24"/>
    <w:rsid w:val="00446A78"/>
    <w:rsid w:val="00454C56"/>
    <w:rsid w:val="004565AE"/>
    <w:rsid w:val="00460EDC"/>
    <w:rsid w:val="004634A6"/>
    <w:rsid w:val="00466B49"/>
    <w:rsid w:val="00467722"/>
    <w:rsid w:val="00470CFE"/>
    <w:rsid w:val="0047122B"/>
    <w:rsid w:val="00471EAB"/>
    <w:rsid w:val="00473E2D"/>
    <w:rsid w:val="00476D09"/>
    <w:rsid w:val="00480EC7"/>
    <w:rsid w:val="0048142A"/>
    <w:rsid w:val="00482AB4"/>
    <w:rsid w:val="004834D1"/>
    <w:rsid w:val="00483C9C"/>
    <w:rsid w:val="00484FD8"/>
    <w:rsid w:val="00486DC8"/>
    <w:rsid w:val="00490071"/>
    <w:rsid w:val="00490DC8"/>
    <w:rsid w:val="00494C30"/>
    <w:rsid w:val="00496100"/>
    <w:rsid w:val="00497800"/>
    <w:rsid w:val="004A0209"/>
    <w:rsid w:val="004A462F"/>
    <w:rsid w:val="004A5D30"/>
    <w:rsid w:val="004A6D07"/>
    <w:rsid w:val="004B448D"/>
    <w:rsid w:val="004B4951"/>
    <w:rsid w:val="004B58CB"/>
    <w:rsid w:val="004B5BD4"/>
    <w:rsid w:val="004B6C64"/>
    <w:rsid w:val="004C0E26"/>
    <w:rsid w:val="004C1452"/>
    <w:rsid w:val="004C4745"/>
    <w:rsid w:val="004C5043"/>
    <w:rsid w:val="004C5FA3"/>
    <w:rsid w:val="004D0CB8"/>
    <w:rsid w:val="004D2AD3"/>
    <w:rsid w:val="004D66F0"/>
    <w:rsid w:val="004E2A05"/>
    <w:rsid w:val="004E318E"/>
    <w:rsid w:val="004E380B"/>
    <w:rsid w:val="004F1B04"/>
    <w:rsid w:val="004F38D8"/>
    <w:rsid w:val="004F5425"/>
    <w:rsid w:val="004F7247"/>
    <w:rsid w:val="004F751A"/>
    <w:rsid w:val="004F7892"/>
    <w:rsid w:val="00500022"/>
    <w:rsid w:val="00501B57"/>
    <w:rsid w:val="0050220F"/>
    <w:rsid w:val="00505850"/>
    <w:rsid w:val="00512F25"/>
    <w:rsid w:val="005158F0"/>
    <w:rsid w:val="00516EA5"/>
    <w:rsid w:val="00521BC8"/>
    <w:rsid w:val="00522A9F"/>
    <w:rsid w:val="00523492"/>
    <w:rsid w:val="00525190"/>
    <w:rsid w:val="005270A2"/>
    <w:rsid w:val="00533437"/>
    <w:rsid w:val="0053476C"/>
    <w:rsid w:val="005348A1"/>
    <w:rsid w:val="00541051"/>
    <w:rsid w:val="005421EC"/>
    <w:rsid w:val="00542AE0"/>
    <w:rsid w:val="00543374"/>
    <w:rsid w:val="005437CB"/>
    <w:rsid w:val="00544A1A"/>
    <w:rsid w:val="00545C84"/>
    <w:rsid w:val="00552D7A"/>
    <w:rsid w:val="00556B9E"/>
    <w:rsid w:val="00556C0C"/>
    <w:rsid w:val="00557C24"/>
    <w:rsid w:val="005601B9"/>
    <w:rsid w:val="00561200"/>
    <w:rsid w:val="00564BE2"/>
    <w:rsid w:val="00565E34"/>
    <w:rsid w:val="00566B6A"/>
    <w:rsid w:val="005738E3"/>
    <w:rsid w:val="005741A0"/>
    <w:rsid w:val="00574C68"/>
    <w:rsid w:val="00581652"/>
    <w:rsid w:val="005852DD"/>
    <w:rsid w:val="00587661"/>
    <w:rsid w:val="00593089"/>
    <w:rsid w:val="005A5B24"/>
    <w:rsid w:val="005C1426"/>
    <w:rsid w:val="005C4326"/>
    <w:rsid w:val="005C663E"/>
    <w:rsid w:val="005D2D3E"/>
    <w:rsid w:val="005D5900"/>
    <w:rsid w:val="005D5AFE"/>
    <w:rsid w:val="005E34BC"/>
    <w:rsid w:val="005E3DC3"/>
    <w:rsid w:val="005E5C7D"/>
    <w:rsid w:val="005E6139"/>
    <w:rsid w:val="005F1A3E"/>
    <w:rsid w:val="00600813"/>
    <w:rsid w:val="006069E8"/>
    <w:rsid w:val="006114B9"/>
    <w:rsid w:val="00613B76"/>
    <w:rsid w:val="00616D3F"/>
    <w:rsid w:val="00622A55"/>
    <w:rsid w:val="0063084B"/>
    <w:rsid w:val="006308B7"/>
    <w:rsid w:val="006358FE"/>
    <w:rsid w:val="00642F6B"/>
    <w:rsid w:val="006461C0"/>
    <w:rsid w:val="00650318"/>
    <w:rsid w:val="00650570"/>
    <w:rsid w:val="00652F66"/>
    <w:rsid w:val="0065383A"/>
    <w:rsid w:val="0065389D"/>
    <w:rsid w:val="00654119"/>
    <w:rsid w:val="006564D3"/>
    <w:rsid w:val="0065743A"/>
    <w:rsid w:val="00657FAD"/>
    <w:rsid w:val="0066419A"/>
    <w:rsid w:val="00667BB0"/>
    <w:rsid w:val="00670488"/>
    <w:rsid w:val="00670B31"/>
    <w:rsid w:val="006715B6"/>
    <w:rsid w:val="006826F1"/>
    <w:rsid w:val="0068320C"/>
    <w:rsid w:val="00683621"/>
    <w:rsid w:val="00683806"/>
    <w:rsid w:val="00683A9C"/>
    <w:rsid w:val="0068712D"/>
    <w:rsid w:val="00693AA5"/>
    <w:rsid w:val="0069646C"/>
    <w:rsid w:val="00696700"/>
    <w:rsid w:val="00697CF4"/>
    <w:rsid w:val="006A35B2"/>
    <w:rsid w:val="006A3D9E"/>
    <w:rsid w:val="006A5851"/>
    <w:rsid w:val="006B1ECF"/>
    <w:rsid w:val="006C1854"/>
    <w:rsid w:val="006C2EFD"/>
    <w:rsid w:val="006C3B44"/>
    <w:rsid w:val="006C50B9"/>
    <w:rsid w:val="006C5262"/>
    <w:rsid w:val="006D74DA"/>
    <w:rsid w:val="006D7F34"/>
    <w:rsid w:val="006E5C9A"/>
    <w:rsid w:val="006E69DC"/>
    <w:rsid w:val="006E7655"/>
    <w:rsid w:val="006F68A0"/>
    <w:rsid w:val="006F77EB"/>
    <w:rsid w:val="00700BB7"/>
    <w:rsid w:val="007018E6"/>
    <w:rsid w:val="00705CF5"/>
    <w:rsid w:val="007105DD"/>
    <w:rsid w:val="007110F0"/>
    <w:rsid w:val="007148E3"/>
    <w:rsid w:val="007153EA"/>
    <w:rsid w:val="00715C04"/>
    <w:rsid w:val="00721B37"/>
    <w:rsid w:val="0072376B"/>
    <w:rsid w:val="00724F68"/>
    <w:rsid w:val="0073404F"/>
    <w:rsid w:val="0074415C"/>
    <w:rsid w:val="00746A47"/>
    <w:rsid w:val="00754875"/>
    <w:rsid w:val="00754882"/>
    <w:rsid w:val="0076785A"/>
    <w:rsid w:val="00771094"/>
    <w:rsid w:val="00771C1B"/>
    <w:rsid w:val="00772CE8"/>
    <w:rsid w:val="00775BD2"/>
    <w:rsid w:val="007823DC"/>
    <w:rsid w:val="00785E36"/>
    <w:rsid w:val="0078617C"/>
    <w:rsid w:val="00786BBA"/>
    <w:rsid w:val="0079204F"/>
    <w:rsid w:val="00794B45"/>
    <w:rsid w:val="00794B52"/>
    <w:rsid w:val="00797761"/>
    <w:rsid w:val="007A0D74"/>
    <w:rsid w:val="007A2026"/>
    <w:rsid w:val="007A35BB"/>
    <w:rsid w:val="007A48BC"/>
    <w:rsid w:val="007A4A2C"/>
    <w:rsid w:val="007B10BE"/>
    <w:rsid w:val="007B1B3F"/>
    <w:rsid w:val="007B28FF"/>
    <w:rsid w:val="007B397A"/>
    <w:rsid w:val="007B4B46"/>
    <w:rsid w:val="007B4E46"/>
    <w:rsid w:val="007B6451"/>
    <w:rsid w:val="007B7AC5"/>
    <w:rsid w:val="007B7AD9"/>
    <w:rsid w:val="007C1ACD"/>
    <w:rsid w:val="007C66E7"/>
    <w:rsid w:val="007D6B72"/>
    <w:rsid w:val="007D6D9B"/>
    <w:rsid w:val="007E370C"/>
    <w:rsid w:val="007F3677"/>
    <w:rsid w:val="007F5753"/>
    <w:rsid w:val="007F797A"/>
    <w:rsid w:val="00800180"/>
    <w:rsid w:val="00800E96"/>
    <w:rsid w:val="0080196C"/>
    <w:rsid w:val="00802DB7"/>
    <w:rsid w:val="00804F55"/>
    <w:rsid w:val="00813FD5"/>
    <w:rsid w:val="00815636"/>
    <w:rsid w:val="00815948"/>
    <w:rsid w:val="00825AAD"/>
    <w:rsid w:val="008273C7"/>
    <w:rsid w:val="00834416"/>
    <w:rsid w:val="008400A0"/>
    <w:rsid w:val="00841C2B"/>
    <w:rsid w:val="00845ACD"/>
    <w:rsid w:val="008467FD"/>
    <w:rsid w:val="00852CA2"/>
    <w:rsid w:val="00863216"/>
    <w:rsid w:val="00865301"/>
    <w:rsid w:val="00867E3D"/>
    <w:rsid w:val="00867F7C"/>
    <w:rsid w:val="008715FC"/>
    <w:rsid w:val="008723FA"/>
    <w:rsid w:val="0087538D"/>
    <w:rsid w:val="00875582"/>
    <w:rsid w:val="00876D4C"/>
    <w:rsid w:val="00880E0C"/>
    <w:rsid w:val="00885A2A"/>
    <w:rsid w:val="00887E2E"/>
    <w:rsid w:val="0089061C"/>
    <w:rsid w:val="008A32E1"/>
    <w:rsid w:val="008A6C5D"/>
    <w:rsid w:val="008B0778"/>
    <w:rsid w:val="008B0DF5"/>
    <w:rsid w:val="008B3FEC"/>
    <w:rsid w:val="008B66FA"/>
    <w:rsid w:val="008B7262"/>
    <w:rsid w:val="008C110E"/>
    <w:rsid w:val="008C24CC"/>
    <w:rsid w:val="008E5E3B"/>
    <w:rsid w:val="008E651D"/>
    <w:rsid w:val="008E6EE8"/>
    <w:rsid w:val="008F5958"/>
    <w:rsid w:val="008F64E8"/>
    <w:rsid w:val="009003AD"/>
    <w:rsid w:val="00900C7D"/>
    <w:rsid w:val="009014B0"/>
    <w:rsid w:val="009029C6"/>
    <w:rsid w:val="009034D0"/>
    <w:rsid w:val="0090616A"/>
    <w:rsid w:val="00906248"/>
    <w:rsid w:val="00910D0A"/>
    <w:rsid w:val="00912EE7"/>
    <w:rsid w:val="00913B42"/>
    <w:rsid w:val="009141EE"/>
    <w:rsid w:val="00915ABB"/>
    <w:rsid w:val="00916389"/>
    <w:rsid w:val="0092783C"/>
    <w:rsid w:val="00931F74"/>
    <w:rsid w:val="00932299"/>
    <w:rsid w:val="00934611"/>
    <w:rsid w:val="00940BC9"/>
    <w:rsid w:val="009472EA"/>
    <w:rsid w:val="00947AEC"/>
    <w:rsid w:val="00947B3A"/>
    <w:rsid w:val="009500CB"/>
    <w:rsid w:val="00951A89"/>
    <w:rsid w:val="00956356"/>
    <w:rsid w:val="00960A13"/>
    <w:rsid w:val="0096126C"/>
    <w:rsid w:val="00963EB5"/>
    <w:rsid w:val="009658A8"/>
    <w:rsid w:val="00966332"/>
    <w:rsid w:val="00967C72"/>
    <w:rsid w:val="0097180C"/>
    <w:rsid w:val="00975A37"/>
    <w:rsid w:val="009800F0"/>
    <w:rsid w:val="00980829"/>
    <w:rsid w:val="00982BE8"/>
    <w:rsid w:val="00990D21"/>
    <w:rsid w:val="00991E94"/>
    <w:rsid w:val="009954C8"/>
    <w:rsid w:val="00995BF4"/>
    <w:rsid w:val="00997224"/>
    <w:rsid w:val="009A622A"/>
    <w:rsid w:val="009A6596"/>
    <w:rsid w:val="009A72E8"/>
    <w:rsid w:val="009B00BA"/>
    <w:rsid w:val="009B1E6E"/>
    <w:rsid w:val="009C074A"/>
    <w:rsid w:val="009C0FE7"/>
    <w:rsid w:val="009D0469"/>
    <w:rsid w:val="009D346B"/>
    <w:rsid w:val="009E2FEC"/>
    <w:rsid w:val="009E4793"/>
    <w:rsid w:val="009E65EF"/>
    <w:rsid w:val="009E70AD"/>
    <w:rsid w:val="009F0E9D"/>
    <w:rsid w:val="009F31D6"/>
    <w:rsid w:val="009F432A"/>
    <w:rsid w:val="00A010FF"/>
    <w:rsid w:val="00A01554"/>
    <w:rsid w:val="00A03122"/>
    <w:rsid w:val="00A050D7"/>
    <w:rsid w:val="00A05666"/>
    <w:rsid w:val="00A05918"/>
    <w:rsid w:val="00A05B44"/>
    <w:rsid w:val="00A07A4A"/>
    <w:rsid w:val="00A11D49"/>
    <w:rsid w:val="00A13748"/>
    <w:rsid w:val="00A168E1"/>
    <w:rsid w:val="00A17E83"/>
    <w:rsid w:val="00A22EAD"/>
    <w:rsid w:val="00A232E6"/>
    <w:rsid w:val="00A24976"/>
    <w:rsid w:val="00A31C04"/>
    <w:rsid w:val="00A337D5"/>
    <w:rsid w:val="00A34800"/>
    <w:rsid w:val="00A34FC8"/>
    <w:rsid w:val="00A3641E"/>
    <w:rsid w:val="00A41290"/>
    <w:rsid w:val="00A461EE"/>
    <w:rsid w:val="00A51D10"/>
    <w:rsid w:val="00A5374E"/>
    <w:rsid w:val="00A5552F"/>
    <w:rsid w:val="00A56F97"/>
    <w:rsid w:val="00A604F1"/>
    <w:rsid w:val="00A61D14"/>
    <w:rsid w:val="00A63132"/>
    <w:rsid w:val="00A70120"/>
    <w:rsid w:val="00A71852"/>
    <w:rsid w:val="00A74B24"/>
    <w:rsid w:val="00A76998"/>
    <w:rsid w:val="00A771BA"/>
    <w:rsid w:val="00A815E5"/>
    <w:rsid w:val="00A81A0D"/>
    <w:rsid w:val="00A82452"/>
    <w:rsid w:val="00A850F2"/>
    <w:rsid w:val="00A912F2"/>
    <w:rsid w:val="00A95D4B"/>
    <w:rsid w:val="00AA0F2E"/>
    <w:rsid w:val="00AB3103"/>
    <w:rsid w:val="00AB4DA0"/>
    <w:rsid w:val="00AC0E8C"/>
    <w:rsid w:val="00AC204B"/>
    <w:rsid w:val="00AC26C0"/>
    <w:rsid w:val="00AC678D"/>
    <w:rsid w:val="00AD0DE1"/>
    <w:rsid w:val="00AD239F"/>
    <w:rsid w:val="00AD2BE0"/>
    <w:rsid w:val="00AD30D4"/>
    <w:rsid w:val="00AF1C4B"/>
    <w:rsid w:val="00AF314F"/>
    <w:rsid w:val="00AF508B"/>
    <w:rsid w:val="00AF7371"/>
    <w:rsid w:val="00B00432"/>
    <w:rsid w:val="00B01238"/>
    <w:rsid w:val="00B02551"/>
    <w:rsid w:val="00B049AF"/>
    <w:rsid w:val="00B10E35"/>
    <w:rsid w:val="00B17622"/>
    <w:rsid w:val="00B208A0"/>
    <w:rsid w:val="00B21629"/>
    <w:rsid w:val="00B218CD"/>
    <w:rsid w:val="00B23559"/>
    <w:rsid w:val="00B31603"/>
    <w:rsid w:val="00B42831"/>
    <w:rsid w:val="00B44B6D"/>
    <w:rsid w:val="00B46DC0"/>
    <w:rsid w:val="00B50649"/>
    <w:rsid w:val="00B511E6"/>
    <w:rsid w:val="00B57A13"/>
    <w:rsid w:val="00B65B4F"/>
    <w:rsid w:val="00B74598"/>
    <w:rsid w:val="00B7710C"/>
    <w:rsid w:val="00B80C7E"/>
    <w:rsid w:val="00B81E2F"/>
    <w:rsid w:val="00B8282F"/>
    <w:rsid w:val="00B8496B"/>
    <w:rsid w:val="00B84AD3"/>
    <w:rsid w:val="00B918B1"/>
    <w:rsid w:val="00B920EA"/>
    <w:rsid w:val="00B94CBB"/>
    <w:rsid w:val="00B960BA"/>
    <w:rsid w:val="00BA0F52"/>
    <w:rsid w:val="00BA2BD1"/>
    <w:rsid w:val="00BA35DC"/>
    <w:rsid w:val="00BA3D5C"/>
    <w:rsid w:val="00BA4E49"/>
    <w:rsid w:val="00BB1133"/>
    <w:rsid w:val="00BB2F3E"/>
    <w:rsid w:val="00BC2A7E"/>
    <w:rsid w:val="00BC384A"/>
    <w:rsid w:val="00BC63FD"/>
    <w:rsid w:val="00BD25C5"/>
    <w:rsid w:val="00BD3618"/>
    <w:rsid w:val="00BD6BCD"/>
    <w:rsid w:val="00BE04B2"/>
    <w:rsid w:val="00BE17F0"/>
    <w:rsid w:val="00BE1A81"/>
    <w:rsid w:val="00BE2F59"/>
    <w:rsid w:val="00BF2A30"/>
    <w:rsid w:val="00C03EF1"/>
    <w:rsid w:val="00C06805"/>
    <w:rsid w:val="00C1357C"/>
    <w:rsid w:val="00C16ED9"/>
    <w:rsid w:val="00C25192"/>
    <w:rsid w:val="00C2602B"/>
    <w:rsid w:val="00C27769"/>
    <w:rsid w:val="00C32815"/>
    <w:rsid w:val="00C36A82"/>
    <w:rsid w:val="00C40088"/>
    <w:rsid w:val="00C40E5D"/>
    <w:rsid w:val="00C42F8F"/>
    <w:rsid w:val="00C546CD"/>
    <w:rsid w:val="00C56F20"/>
    <w:rsid w:val="00C57690"/>
    <w:rsid w:val="00C6587B"/>
    <w:rsid w:val="00C72A53"/>
    <w:rsid w:val="00C7371D"/>
    <w:rsid w:val="00C75CE4"/>
    <w:rsid w:val="00C7612F"/>
    <w:rsid w:val="00C762AE"/>
    <w:rsid w:val="00C773FB"/>
    <w:rsid w:val="00C80CD7"/>
    <w:rsid w:val="00C822EA"/>
    <w:rsid w:val="00C8416C"/>
    <w:rsid w:val="00C85B10"/>
    <w:rsid w:val="00C90D4C"/>
    <w:rsid w:val="00C91B0F"/>
    <w:rsid w:val="00C92625"/>
    <w:rsid w:val="00C93AD6"/>
    <w:rsid w:val="00C93F34"/>
    <w:rsid w:val="00C96BBE"/>
    <w:rsid w:val="00C96E41"/>
    <w:rsid w:val="00C97089"/>
    <w:rsid w:val="00CB22B1"/>
    <w:rsid w:val="00CB2D46"/>
    <w:rsid w:val="00CB320F"/>
    <w:rsid w:val="00CB32F4"/>
    <w:rsid w:val="00CB34E9"/>
    <w:rsid w:val="00CB3A78"/>
    <w:rsid w:val="00CB4FB0"/>
    <w:rsid w:val="00CC00C6"/>
    <w:rsid w:val="00CC3FCC"/>
    <w:rsid w:val="00CC4DF3"/>
    <w:rsid w:val="00CC73EA"/>
    <w:rsid w:val="00CD252D"/>
    <w:rsid w:val="00CD2E8E"/>
    <w:rsid w:val="00CD512A"/>
    <w:rsid w:val="00CD76F2"/>
    <w:rsid w:val="00CD7BB6"/>
    <w:rsid w:val="00CE103A"/>
    <w:rsid w:val="00CE2CEC"/>
    <w:rsid w:val="00CE4B95"/>
    <w:rsid w:val="00CE6830"/>
    <w:rsid w:val="00CE6BD3"/>
    <w:rsid w:val="00CE736F"/>
    <w:rsid w:val="00CE7831"/>
    <w:rsid w:val="00CF12C3"/>
    <w:rsid w:val="00CF23E3"/>
    <w:rsid w:val="00CF2A31"/>
    <w:rsid w:val="00D01D24"/>
    <w:rsid w:val="00D020F4"/>
    <w:rsid w:val="00D056FC"/>
    <w:rsid w:val="00D07560"/>
    <w:rsid w:val="00D07625"/>
    <w:rsid w:val="00D10D10"/>
    <w:rsid w:val="00D13048"/>
    <w:rsid w:val="00D13FF8"/>
    <w:rsid w:val="00D14179"/>
    <w:rsid w:val="00D16D25"/>
    <w:rsid w:val="00D22A5D"/>
    <w:rsid w:val="00D25B76"/>
    <w:rsid w:val="00D26346"/>
    <w:rsid w:val="00D26B0B"/>
    <w:rsid w:val="00D334DA"/>
    <w:rsid w:val="00D4044F"/>
    <w:rsid w:val="00D41632"/>
    <w:rsid w:val="00D46E52"/>
    <w:rsid w:val="00D509A2"/>
    <w:rsid w:val="00D52BB2"/>
    <w:rsid w:val="00D542E1"/>
    <w:rsid w:val="00D54D4F"/>
    <w:rsid w:val="00D57CCA"/>
    <w:rsid w:val="00D60B1E"/>
    <w:rsid w:val="00D726C3"/>
    <w:rsid w:val="00D733AC"/>
    <w:rsid w:val="00D76B6A"/>
    <w:rsid w:val="00D76C21"/>
    <w:rsid w:val="00D77DC0"/>
    <w:rsid w:val="00D80B09"/>
    <w:rsid w:val="00D83BFD"/>
    <w:rsid w:val="00D8548F"/>
    <w:rsid w:val="00D924B5"/>
    <w:rsid w:val="00D92D5E"/>
    <w:rsid w:val="00D94F68"/>
    <w:rsid w:val="00DA229E"/>
    <w:rsid w:val="00DA67C1"/>
    <w:rsid w:val="00DB0F25"/>
    <w:rsid w:val="00DB5117"/>
    <w:rsid w:val="00DC0BA6"/>
    <w:rsid w:val="00DC0F67"/>
    <w:rsid w:val="00DC1C88"/>
    <w:rsid w:val="00DC1E00"/>
    <w:rsid w:val="00DC5C81"/>
    <w:rsid w:val="00DD055E"/>
    <w:rsid w:val="00DD2E20"/>
    <w:rsid w:val="00DD44D7"/>
    <w:rsid w:val="00DE19AD"/>
    <w:rsid w:val="00DE5EC9"/>
    <w:rsid w:val="00DE7056"/>
    <w:rsid w:val="00DF4458"/>
    <w:rsid w:val="00DF7637"/>
    <w:rsid w:val="00E000ED"/>
    <w:rsid w:val="00E03DB1"/>
    <w:rsid w:val="00E06739"/>
    <w:rsid w:val="00E1339D"/>
    <w:rsid w:val="00E13606"/>
    <w:rsid w:val="00E163B2"/>
    <w:rsid w:val="00E225F7"/>
    <w:rsid w:val="00E25561"/>
    <w:rsid w:val="00E30C14"/>
    <w:rsid w:val="00E315C3"/>
    <w:rsid w:val="00E32CEE"/>
    <w:rsid w:val="00E32FB1"/>
    <w:rsid w:val="00E337C3"/>
    <w:rsid w:val="00E37F1B"/>
    <w:rsid w:val="00E40FE3"/>
    <w:rsid w:val="00E414E2"/>
    <w:rsid w:val="00E43F55"/>
    <w:rsid w:val="00E4521A"/>
    <w:rsid w:val="00E5081E"/>
    <w:rsid w:val="00E51BAD"/>
    <w:rsid w:val="00E54097"/>
    <w:rsid w:val="00E551C9"/>
    <w:rsid w:val="00E55F31"/>
    <w:rsid w:val="00E61498"/>
    <w:rsid w:val="00E625FA"/>
    <w:rsid w:val="00E6451A"/>
    <w:rsid w:val="00E7010E"/>
    <w:rsid w:val="00E713EA"/>
    <w:rsid w:val="00E7608B"/>
    <w:rsid w:val="00E77646"/>
    <w:rsid w:val="00E80148"/>
    <w:rsid w:val="00E802F2"/>
    <w:rsid w:val="00E84B29"/>
    <w:rsid w:val="00E86BB9"/>
    <w:rsid w:val="00E9021A"/>
    <w:rsid w:val="00E90CE3"/>
    <w:rsid w:val="00E91B6D"/>
    <w:rsid w:val="00E92EA0"/>
    <w:rsid w:val="00EB6551"/>
    <w:rsid w:val="00EB7668"/>
    <w:rsid w:val="00EC08E5"/>
    <w:rsid w:val="00EC182F"/>
    <w:rsid w:val="00EC3A2D"/>
    <w:rsid w:val="00EC6FAA"/>
    <w:rsid w:val="00ED0997"/>
    <w:rsid w:val="00ED3C6F"/>
    <w:rsid w:val="00EE0DC4"/>
    <w:rsid w:val="00EE10B6"/>
    <w:rsid w:val="00EE3322"/>
    <w:rsid w:val="00EF28F5"/>
    <w:rsid w:val="00EF5EBD"/>
    <w:rsid w:val="00EF6F39"/>
    <w:rsid w:val="00EF7E66"/>
    <w:rsid w:val="00F0073E"/>
    <w:rsid w:val="00F05081"/>
    <w:rsid w:val="00F05934"/>
    <w:rsid w:val="00F06F00"/>
    <w:rsid w:val="00F06FBC"/>
    <w:rsid w:val="00F12DDE"/>
    <w:rsid w:val="00F15011"/>
    <w:rsid w:val="00F15834"/>
    <w:rsid w:val="00F2141F"/>
    <w:rsid w:val="00F229D8"/>
    <w:rsid w:val="00F239AC"/>
    <w:rsid w:val="00F24B69"/>
    <w:rsid w:val="00F253C6"/>
    <w:rsid w:val="00F27633"/>
    <w:rsid w:val="00F32606"/>
    <w:rsid w:val="00F33F2F"/>
    <w:rsid w:val="00F46DAE"/>
    <w:rsid w:val="00F51ECF"/>
    <w:rsid w:val="00F5329F"/>
    <w:rsid w:val="00F54641"/>
    <w:rsid w:val="00F55563"/>
    <w:rsid w:val="00F600F5"/>
    <w:rsid w:val="00F66759"/>
    <w:rsid w:val="00F67006"/>
    <w:rsid w:val="00F7584A"/>
    <w:rsid w:val="00F75EB9"/>
    <w:rsid w:val="00F82024"/>
    <w:rsid w:val="00F835C1"/>
    <w:rsid w:val="00F848DA"/>
    <w:rsid w:val="00F85BF0"/>
    <w:rsid w:val="00F90333"/>
    <w:rsid w:val="00F91385"/>
    <w:rsid w:val="00F91830"/>
    <w:rsid w:val="00F91B7A"/>
    <w:rsid w:val="00F920ED"/>
    <w:rsid w:val="00F935FE"/>
    <w:rsid w:val="00F956CF"/>
    <w:rsid w:val="00F974B6"/>
    <w:rsid w:val="00FA2DF4"/>
    <w:rsid w:val="00FA5CA5"/>
    <w:rsid w:val="00FB389A"/>
    <w:rsid w:val="00FB3D28"/>
    <w:rsid w:val="00FC2866"/>
    <w:rsid w:val="00FC28BC"/>
    <w:rsid w:val="00FC57ED"/>
    <w:rsid w:val="00FD31BE"/>
    <w:rsid w:val="00FD5031"/>
    <w:rsid w:val="00FE2D54"/>
    <w:rsid w:val="00FE7E50"/>
    <w:rsid w:val="00FF0357"/>
    <w:rsid w:val="00FF3BD6"/>
    <w:rsid w:val="00FF661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7C14838"/>
  <w15:docId w15:val="{5B3F2BAD-F334-4CFD-89FD-0F2FC4D8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6587B"/>
  </w:style>
  <w:style w:type="paragraph" w:styleId="Titolo1">
    <w:name w:val="heading 1"/>
    <w:basedOn w:val="Normale"/>
    <w:next w:val="Normale"/>
    <w:qFormat/>
    <w:rsid w:val="00C6587B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6587B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6587B"/>
    <w:pPr>
      <w:jc w:val="both"/>
    </w:pPr>
    <w:rPr>
      <w:sz w:val="24"/>
    </w:rPr>
  </w:style>
  <w:style w:type="paragraph" w:styleId="Corpodeltesto2">
    <w:name w:val="Body Text 2"/>
    <w:basedOn w:val="Normale"/>
    <w:rsid w:val="00C6587B"/>
    <w:pPr>
      <w:jc w:val="both"/>
    </w:pPr>
  </w:style>
  <w:style w:type="paragraph" w:styleId="Corpodeltesto3">
    <w:name w:val="Body Text 3"/>
    <w:basedOn w:val="Normale"/>
    <w:rsid w:val="00C6587B"/>
    <w:rPr>
      <w:sz w:val="24"/>
    </w:rPr>
  </w:style>
  <w:style w:type="paragraph" w:styleId="Titolo">
    <w:name w:val="Title"/>
    <w:basedOn w:val="Normale"/>
    <w:qFormat/>
    <w:rsid w:val="00C6587B"/>
    <w:pPr>
      <w:jc w:val="center"/>
    </w:pPr>
    <w:rPr>
      <w:b/>
      <w:sz w:val="32"/>
    </w:rPr>
  </w:style>
  <w:style w:type="paragraph" w:styleId="Paragrafoelenco">
    <w:name w:val="List Paragraph"/>
    <w:basedOn w:val="Normale"/>
    <w:uiPriority w:val="34"/>
    <w:qFormat/>
    <w:rsid w:val="005421EC"/>
    <w:pPr>
      <w:ind w:left="708"/>
    </w:pPr>
  </w:style>
  <w:style w:type="paragraph" w:styleId="Intestazione">
    <w:name w:val="header"/>
    <w:basedOn w:val="Normale"/>
    <w:link w:val="IntestazioneCarattere"/>
    <w:rsid w:val="005158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8F0"/>
  </w:style>
  <w:style w:type="paragraph" w:styleId="Pidipagina">
    <w:name w:val="footer"/>
    <w:basedOn w:val="Normale"/>
    <w:link w:val="PidipaginaCarattere"/>
    <w:uiPriority w:val="99"/>
    <w:rsid w:val="005158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8F0"/>
  </w:style>
  <w:style w:type="paragraph" w:styleId="Testofumetto">
    <w:name w:val="Balloon Text"/>
    <w:basedOn w:val="Normale"/>
    <w:semiHidden/>
    <w:rsid w:val="0067048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45C84"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  <w:rsid w:val="0019007E"/>
  </w:style>
  <w:style w:type="paragraph" w:customStyle="1" w:styleId="msonormalcxspmedio">
    <w:name w:val="msonormalcxspmedio"/>
    <w:basedOn w:val="Normale"/>
    <w:rsid w:val="00794B45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ltesto31">
    <w:name w:val="Corpo del testo 31"/>
    <w:basedOn w:val="Normale"/>
    <w:rsid w:val="00490DC8"/>
    <w:pPr>
      <w:suppressAutoHyphens/>
      <w:ind w:right="283"/>
      <w:jc w:val="both"/>
    </w:pPr>
    <w:rPr>
      <w:b/>
      <w:sz w:val="24"/>
      <w:lang w:eastAsia="zh-CN"/>
    </w:rPr>
  </w:style>
  <w:style w:type="paragraph" w:customStyle="1" w:styleId="Corpodeltesto32">
    <w:name w:val="Corpo del testo 32"/>
    <w:basedOn w:val="Normale"/>
    <w:rsid w:val="00D77DC0"/>
    <w:pPr>
      <w:widowControl w:val="0"/>
      <w:suppressAutoHyphens/>
      <w:ind w:right="283"/>
      <w:jc w:val="both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a">
    <w:basedOn w:val="Normale"/>
    <w:next w:val="Corpotesto"/>
    <w:link w:val="CorpodeltestoCarattere"/>
    <w:rsid w:val="000B5AFA"/>
    <w:pPr>
      <w:jc w:val="both"/>
    </w:pPr>
  </w:style>
  <w:style w:type="character" w:customStyle="1" w:styleId="CorpodeltestoCarattere">
    <w:name w:val="Corpo del testo Carattere"/>
    <w:link w:val="a"/>
    <w:semiHidden/>
    <w:rsid w:val="000B5AFA"/>
    <w:rPr>
      <w:rFonts w:cs="Times New Roman"/>
      <w:sz w:val="20"/>
      <w:szCs w:val="20"/>
    </w:rPr>
  </w:style>
  <w:style w:type="paragraph" w:customStyle="1" w:styleId="Paragrafoelenco1">
    <w:name w:val="Paragrafo elenco1"/>
    <w:basedOn w:val="Normale"/>
    <w:rsid w:val="000B5AFA"/>
    <w:pPr>
      <w:ind w:left="708"/>
    </w:pPr>
  </w:style>
  <w:style w:type="paragraph" w:customStyle="1" w:styleId="Rientrocorpodeltesto1">
    <w:name w:val="Rientro corpo del testo1"/>
    <w:basedOn w:val="Normale"/>
    <w:link w:val="BodyTextIndentChar"/>
    <w:rsid w:val="000B5AFA"/>
    <w:pPr>
      <w:spacing w:after="120"/>
      <w:ind w:left="283"/>
    </w:pPr>
  </w:style>
  <w:style w:type="character" w:customStyle="1" w:styleId="BodyTextIndentChar">
    <w:name w:val="Body Text Indent Char"/>
    <w:link w:val="Rientrocorpodeltesto1"/>
    <w:rsid w:val="000B5AFA"/>
  </w:style>
  <w:style w:type="table" w:styleId="Grigliatabella">
    <w:name w:val="Table Grid"/>
    <w:basedOn w:val="Tabellanormale"/>
    <w:rsid w:val="00BA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865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tingr\Dati%20applicazioni\Microsoft\Modelli\Modello%20deliber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delibera 1</Template>
  <TotalTime>17</TotalTime>
  <Pages>3</Pages>
  <Words>716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Sanitaria Locale n</vt:lpstr>
    </vt:vector>
  </TitlesOfParts>
  <Company>ASL 3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Sanitaria Locale n</dc:title>
  <dc:creator>sartingr</dc:creator>
  <cp:lastModifiedBy>Immacolata Adaimo</cp:lastModifiedBy>
  <cp:revision>8</cp:revision>
  <cp:lastPrinted>2021-08-16T12:34:00Z</cp:lastPrinted>
  <dcterms:created xsi:type="dcterms:W3CDTF">2021-12-21T14:03:00Z</dcterms:created>
  <dcterms:modified xsi:type="dcterms:W3CDTF">2023-10-23T07:59:00Z</dcterms:modified>
</cp:coreProperties>
</file>