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0D23B5" w:rsidRPr="000D23B5">
        <w:rPr>
          <w:rFonts w:ascii="Verdana" w:hAnsi="Verdana"/>
          <w:b/>
        </w:rPr>
        <w:t>concorso pubblico, per titoli ed esami, per la copertura a tempo indeterminato di n. 1 posto di Dirigente Medico, Area di Sanità Pubblica, disciplina Direzione Medica di Presidio Ospedaliero.</w:t>
      </w:r>
      <w:bookmarkStart w:id="0" w:name="_GoBack"/>
      <w:bookmarkEnd w:id="0"/>
    </w:p>
    <w:p w:rsidR="00C10715" w:rsidRPr="00A462C5" w:rsidRDefault="000D23B5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D23B5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6</cp:revision>
  <dcterms:created xsi:type="dcterms:W3CDTF">2021-07-30T14:44:00Z</dcterms:created>
  <dcterms:modified xsi:type="dcterms:W3CDTF">2022-01-18T10:02:00Z</dcterms:modified>
</cp:coreProperties>
</file>