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DD64D3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ANNO 2018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C57AFB">
        <w:rPr>
          <w:b/>
          <w:sz w:val="32"/>
        </w:rPr>
        <w:t>45,66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D64D3">
        <w:rPr>
          <w:b/>
          <w:sz w:val="32"/>
        </w:rPr>
        <w:t>ANNO 2018</w:t>
      </w:r>
      <w:bookmarkStart w:id="0" w:name="_GoBack"/>
      <w:bookmarkEnd w:id="0"/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5A3480">
        <w:rPr>
          <w:b/>
          <w:sz w:val="32"/>
        </w:rPr>
        <w:t>10,17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1054501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67EAC"/>
    <w:rsid w:val="00586FD7"/>
    <w:rsid w:val="005A3480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57AFB"/>
    <w:rsid w:val="00CA038B"/>
    <w:rsid w:val="00D04D8B"/>
    <w:rsid w:val="00DA2A3B"/>
    <w:rsid w:val="00DB7D36"/>
    <w:rsid w:val="00DD64D3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5</cp:revision>
  <cp:lastPrinted>2018-10-26T17:50:00Z</cp:lastPrinted>
  <dcterms:created xsi:type="dcterms:W3CDTF">2019-02-01T15:31:00Z</dcterms:created>
  <dcterms:modified xsi:type="dcterms:W3CDTF">2019-02-01T15:51:00Z</dcterms:modified>
</cp:coreProperties>
</file>